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9D3B6" w14:textId="69E8397A" w:rsidR="00302574" w:rsidRDefault="00302574" w:rsidP="006E0A6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Calibri-Bold" w:hAnsi="Calibri-Bold" w:cs="Calibri-Bold"/>
          <w:b/>
          <w:bCs/>
          <w:sz w:val="40"/>
          <w:szCs w:val="40"/>
        </w:rPr>
      </w:pPr>
      <w:bookmarkStart w:id="0" w:name="_Hlk177459609"/>
      <w:r>
        <w:rPr>
          <w:rFonts w:ascii="Calibri-Bold" w:hAnsi="Calibri-Bold" w:cs="Calibri-Bold"/>
          <w:b/>
          <w:bCs/>
          <w:sz w:val="40"/>
          <w:szCs w:val="40"/>
        </w:rPr>
        <w:t>SMART LIFE FESTIVAL XI edizione</w:t>
      </w:r>
    </w:p>
    <w:p w14:paraId="0EFBC888" w14:textId="77777777" w:rsidR="00302574" w:rsidRDefault="00302574" w:rsidP="00302574">
      <w:pPr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  <w:sz w:val="28"/>
          <w:szCs w:val="28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sz w:val="28"/>
          <w:szCs w:val="28"/>
        </w:rPr>
        <w:t>“Intelligenze. Naturale, artificiale e umano nell’era della complessità. Le libere</w:t>
      </w:r>
    </w:p>
    <w:p w14:paraId="6C48D3F5" w14:textId="77777777" w:rsidR="00302574" w:rsidRDefault="00302574" w:rsidP="00302574">
      <w:pPr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  <w:sz w:val="28"/>
          <w:szCs w:val="28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sz w:val="28"/>
          <w:szCs w:val="28"/>
        </w:rPr>
        <w:t>professioni tra reti digitali, etica e responsabilità”</w:t>
      </w:r>
    </w:p>
    <w:p w14:paraId="40F853F1" w14:textId="1925997B" w:rsidR="00302574" w:rsidRDefault="00302574" w:rsidP="00A405C3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Calibri-Bold" w:hAnsi="Calibri-Bold" w:cs="Calibri-Bold"/>
          <w:b/>
          <w:bCs/>
          <w:sz w:val="40"/>
          <w:szCs w:val="40"/>
        </w:rPr>
      </w:pPr>
      <w:r>
        <w:rPr>
          <w:rFonts w:ascii="Calibri-Bold" w:hAnsi="Calibri-Bold" w:cs="Calibri-Bold"/>
          <w:b/>
          <w:bCs/>
          <w:sz w:val="40"/>
          <w:szCs w:val="40"/>
        </w:rPr>
        <w:t>GIOVEDÌ 15 ottobre 2026 ore 15,00-19,00</w:t>
      </w:r>
    </w:p>
    <w:p w14:paraId="1571F24B" w14:textId="4E0D914C" w:rsidR="00C92186" w:rsidRDefault="00C92186" w:rsidP="00C92186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Calibri-Bold" w:hAnsi="Calibri-Bold" w:cs="Calibri-Bold"/>
          <w:b/>
          <w:bCs/>
          <w:sz w:val="40"/>
          <w:szCs w:val="40"/>
        </w:rPr>
      </w:pPr>
      <w:r>
        <w:rPr>
          <w:rFonts w:ascii="Calibri" w:hAnsi="Calibri" w:cs="Calibri"/>
          <w:sz w:val="28"/>
          <w:szCs w:val="28"/>
        </w:rPr>
        <w:t>Fondazione Collegio San Carlo</w:t>
      </w:r>
    </w:p>
    <w:p w14:paraId="0545BA36" w14:textId="62DFACA1" w:rsidR="00302574" w:rsidRDefault="0058229B" w:rsidP="00543DE2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</w:t>
      </w:r>
      <w:r w:rsidR="00302574">
        <w:rPr>
          <w:rFonts w:ascii="Calibri" w:hAnsi="Calibri" w:cs="Calibri"/>
          <w:sz w:val="28"/>
          <w:szCs w:val="28"/>
        </w:rPr>
        <w:t>Sala Verde - Via San Carlo n.5 – Modena</w:t>
      </w:r>
    </w:p>
    <w:p w14:paraId="2B5C7FF8" w14:textId="66547DA0" w:rsidR="001725AF" w:rsidRDefault="00422C67" w:rsidP="001725AF">
      <w:pPr>
        <w:spacing w:after="0"/>
        <w:rPr>
          <w:rFonts w:ascii="Abadi" w:hAnsi="Abadi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5A66E7D9" wp14:editId="64FF7269">
            <wp:extent cx="1699260" cy="1531620"/>
            <wp:effectExtent l="0" t="0" r="0" b="0"/>
            <wp:docPr id="147803594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035945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9260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25AF" w:rsidRPr="001725AF">
        <w:rPr>
          <w:rFonts w:ascii="Abadi" w:hAnsi="Abadi" w:cs="Times New Roman"/>
          <w:b/>
          <w:sz w:val="24"/>
          <w:szCs w:val="24"/>
        </w:rPr>
        <w:t xml:space="preserve"> </w:t>
      </w:r>
    </w:p>
    <w:p w14:paraId="2C13BB07" w14:textId="22C4DCD6" w:rsidR="005911CC" w:rsidRDefault="005911CC" w:rsidP="001725AF">
      <w:pPr>
        <w:spacing w:after="0"/>
        <w:jc w:val="both"/>
        <w:rPr>
          <w:rFonts w:ascii="Abadi" w:hAnsi="Abadi" w:cs="Times New Roman"/>
          <w:b/>
          <w:sz w:val="24"/>
          <w:szCs w:val="24"/>
        </w:rPr>
      </w:pPr>
      <w:r>
        <w:rPr>
          <w:rFonts w:ascii="Abadi" w:hAnsi="Abadi" w:cs="Times New Roman"/>
          <w:b/>
          <w:sz w:val="24"/>
          <w:szCs w:val="24"/>
        </w:rPr>
        <w:t>Relatore</w:t>
      </w:r>
    </w:p>
    <w:p w14:paraId="2F6F1FD5" w14:textId="6664007E" w:rsidR="005911CC" w:rsidRPr="005911CC" w:rsidRDefault="005911CC" w:rsidP="001725AF">
      <w:pPr>
        <w:spacing w:after="0"/>
        <w:jc w:val="both"/>
        <w:rPr>
          <w:rFonts w:ascii="Abadi" w:hAnsi="Abadi" w:cs="Times New Roman"/>
          <w:bCs/>
          <w:sz w:val="24"/>
          <w:szCs w:val="24"/>
        </w:rPr>
      </w:pPr>
      <w:r w:rsidRPr="005911CC">
        <w:rPr>
          <w:rFonts w:ascii="Abadi" w:hAnsi="Abadi" w:cs="Times New Roman"/>
          <w:bCs/>
          <w:sz w:val="24"/>
          <w:szCs w:val="24"/>
        </w:rPr>
        <w:t xml:space="preserve">Dott.ssa Laura Romagnoli </w:t>
      </w:r>
    </w:p>
    <w:p w14:paraId="20AC465E" w14:textId="6EDA4BDE" w:rsidR="001725AF" w:rsidRPr="0058229B" w:rsidRDefault="001725AF" w:rsidP="001725AF">
      <w:pPr>
        <w:spacing w:after="0"/>
        <w:jc w:val="both"/>
        <w:rPr>
          <w:rFonts w:ascii="Abadi" w:hAnsi="Abadi" w:cs="Times New Roman"/>
          <w:b/>
          <w:sz w:val="24"/>
          <w:szCs w:val="24"/>
        </w:rPr>
      </w:pPr>
      <w:r w:rsidRPr="0058229B">
        <w:rPr>
          <w:rFonts w:ascii="Abadi" w:hAnsi="Abadi" w:cs="Times New Roman"/>
          <w:b/>
          <w:sz w:val="24"/>
          <w:szCs w:val="24"/>
        </w:rPr>
        <w:t>Titolo relazione</w:t>
      </w:r>
      <w:r>
        <w:rPr>
          <w:rFonts w:ascii="Abadi" w:hAnsi="Abadi" w:cs="Times New Roman"/>
          <w:b/>
          <w:sz w:val="24"/>
          <w:szCs w:val="24"/>
        </w:rPr>
        <w:tab/>
      </w:r>
      <w:r>
        <w:rPr>
          <w:rFonts w:ascii="Abadi" w:hAnsi="Abadi" w:cs="Times New Roman"/>
          <w:b/>
          <w:sz w:val="24"/>
          <w:szCs w:val="24"/>
        </w:rPr>
        <w:tab/>
      </w:r>
      <w:r>
        <w:rPr>
          <w:rFonts w:ascii="Abadi" w:hAnsi="Abadi" w:cs="Times New Roman"/>
          <w:b/>
          <w:sz w:val="24"/>
          <w:szCs w:val="24"/>
        </w:rPr>
        <w:tab/>
      </w:r>
      <w:r>
        <w:rPr>
          <w:rFonts w:ascii="Abadi" w:hAnsi="Abadi" w:cs="Times New Roman"/>
          <w:b/>
          <w:sz w:val="24"/>
          <w:szCs w:val="24"/>
        </w:rPr>
        <w:tab/>
      </w:r>
      <w:r>
        <w:rPr>
          <w:rFonts w:ascii="Abadi" w:hAnsi="Abadi" w:cs="Times New Roman"/>
          <w:b/>
          <w:sz w:val="24"/>
          <w:szCs w:val="24"/>
        </w:rPr>
        <w:tab/>
      </w:r>
      <w:r>
        <w:rPr>
          <w:rFonts w:ascii="Abadi" w:hAnsi="Abadi" w:cs="Times New Roman"/>
          <w:b/>
          <w:sz w:val="24"/>
          <w:szCs w:val="24"/>
        </w:rPr>
        <w:tab/>
      </w:r>
      <w:r>
        <w:rPr>
          <w:rFonts w:ascii="Abadi" w:hAnsi="Abadi" w:cs="Times New Roman"/>
          <w:b/>
          <w:sz w:val="24"/>
          <w:szCs w:val="24"/>
        </w:rPr>
        <w:tab/>
      </w:r>
    </w:p>
    <w:p w14:paraId="0C144125" w14:textId="68FA74A1" w:rsidR="001725AF" w:rsidRPr="001725AF" w:rsidRDefault="001725AF" w:rsidP="001725AF">
      <w:pPr>
        <w:spacing w:after="0"/>
        <w:jc w:val="both"/>
        <w:rPr>
          <w:rFonts w:ascii="Abadi" w:hAnsi="Abadi"/>
          <w:sz w:val="20"/>
          <w:szCs w:val="20"/>
        </w:rPr>
      </w:pPr>
      <w:r w:rsidRPr="001725AF">
        <w:rPr>
          <w:rFonts w:ascii="Abadi" w:hAnsi="Abadi"/>
          <w:sz w:val="20"/>
          <w:szCs w:val="20"/>
        </w:rPr>
        <w:t>IMPLICAZIONI DELLA AI NELLA PRATICA PROFESSIONALE</w:t>
      </w:r>
    </w:p>
    <w:p w14:paraId="123F97C8" w14:textId="67C3C480" w:rsidR="00560E20" w:rsidRDefault="00ED3E27" w:rsidP="009D3540">
      <w:pPr>
        <w:spacing w:after="0"/>
        <w:rPr>
          <w:rFonts w:ascii="Abadi" w:hAnsi="Abadi" w:cs="Times New Roman"/>
          <w:b/>
          <w:sz w:val="24"/>
          <w:szCs w:val="24"/>
        </w:rPr>
      </w:pPr>
      <w:r>
        <w:rPr>
          <w:rFonts w:ascii="Abadi" w:hAnsi="Abadi" w:cs="Times New Roman"/>
          <w:b/>
          <w:sz w:val="24"/>
          <w:szCs w:val="24"/>
        </w:rPr>
        <w:tab/>
      </w:r>
      <w:r>
        <w:rPr>
          <w:rFonts w:ascii="Abadi" w:hAnsi="Abadi" w:cs="Times New Roman"/>
          <w:b/>
          <w:sz w:val="24"/>
          <w:szCs w:val="24"/>
        </w:rPr>
        <w:tab/>
      </w:r>
      <w:r>
        <w:rPr>
          <w:rFonts w:ascii="Abadi" w:hAnsi="Abadi" w:cs="Times New Roman"/>
          <w:b/>
          <w:sz w:val="24"/>
          <w:szCs w:val="24"/>
        </w:rPr>
        <w:tab/>
      </w:r>
      <w:r>
        <w:rPr>
          <w:rFonts w:ascii="Abadi" w:hAnsi="Abadi" w:cs="Times New Roman"/>
          <w:b/>
          <w:sz w:val="24"/>
          <w:szCs w:val="24"/>
        </w:rPr>
        <w:tab/>
      </w:r>
      <w:r>
        <w:rPr>
          <w:rFonts w:ascii="Abadi" w:hAnsi="Abadi" w:cs="Times New Roman"/>
          <w:b/>
          <w:sz w:val="24"/>
          <w:szCs w:val="24"/>
        </w:rPr>
        <w:tab/>
        <w:t xml:space="preserve">              Curriculum</w:t>
      </w:r>
    </w:p>
    <w:p w14:paraId="2FD4282F" w14:textId="4F00FE93" w:rsidR="009D3540" w:rsidRPr="0058229B" w:rsidRDefault="00816803" w:rsidP="009D3540">
      <w:pPr>
        <w:spacing w:after="0"/>
        <w:jc w:val="both"/>
        <w:rPr>
          <w:rFonts w:ascii="Abadi" w:hAnsi="Abadi" w:cs="Times New Roman"/>
          <w:bCs/>
          <w:sz w:val="24"/>
          <w:szCs w:val="24"/>
        </w:rPr>
      </w:pPr>
      <w:r w:rsidRPr="0058229B">
        <w:rPr>
          <w:rFonts w:ascii="Abadi" w:hAnsi="Abadi" w:cs="Times New Roman"/>
          <w:bCs/>
          <w:sz w:val="24"/>
          <w:szCs w:val="24"/>
        </w:rPr>
        <w:t>Sono i</w:t>
      </w:r>
      <w:r w:rsidR="00E91134" w:rsidRPr="0058229B">
        <w:rPr>
          <w:rFonts w:ascii="Abadi" w:hAnsi="Abadi" w:cs="Times New Roman"/>
          <w:bCs/>
          <w:sz w:val="24"/>
          <w:szCs w:val="24"/>
        </w:rPr>
        <w:t>scritta all</w:t>
      </w:r>
      <w:r w:rsidR="009B6B51" w:rsidRPr="0058229B">
        <w:rPr>
          <w:rFonts w:ascii="Abadi" w:hAnsi="Abadi" w:cs="Times New Roman"/>
          <w:bCs/>
          <w:sz w:val="24"/>
          <w:szCs w:val="24"/>
        </w:rPr>
        <w:t xml:space="preserve">’Albo </w:t>
      </w:r>
      <w:r w:rsidRPr="0058229B">
        <w:rPr>
          <w:rFonts w:ascii="Abadi" w:hAnsi="Abadi" w:cs="Times New Roman"/>
          <w:bCs/>
          <w:sz w:val="24"/>
          <w:szCs w:val="24"/>
        </w:rPr>
        <w:t xml:space="preserve">dei Consulenti del lavoro </w:t>
      </w:r>
      <w:r w:rsidR="009B6B51" w:rsidRPr="0058229B">
        <w:rPr>
          <w:rFonts w:ascii="Abadi" w:hAnsi="Abadi" w:cs="Times New Roman"/>
          <w:bCs/>
          <w:sz w:val="24"/>
          <w:szCs w:val="24"/>
        </w:rPr>
        <w:t xml:space="preserve">di Modena dal 16/04/1992 </w:t>
      </w:r>
      <w:r w:rsidRPr="0058229B">
        <w:rPr>
          <w:rFonts w:ascii="Abadi" w:hAnsi="Abadi" w:cs="Times New Roman"/>
          <w:bCs/>
          <w:sz w:val="24"/>
          <w:szCs w:val="24"/>
        </w:rPr>
        <w:t xml:space="preserve">ed </w:t>
      </w:r>
      <w:r w:rsidR="009B6B51" w:rsidRPr="0058229B">
        <w:rPr>
          <w:rFonts w:ascii="Abadi" w:hAnsi="Abadi" w:cs="Times New Roman"/>
          <w:bCs/>
          <w:sz w:val="24"/>
          <w:szCs w:val="24"/>
        </w:rPr>
        <w:t>esercit</w:t>
      </w:r>
      <w:r w:rsidRPr="0058229B">
        <w:rPr>
          <w:rFonts w:ascii="Abadi" w:hAnsi="Abadi" w:cs="Times New Roman"/>
          <w:bCs/>
          <w:sz w:val="24"/>
          <w:szCs w:val="24"/>
        </w:rPr>
        <w:t>o</w:t>
      </w:r>
      <w:r w:rsidR="009B6B51" w:rsidRPr="0058229B">
        <w:rPr>
          <w:rFonts w:ascii="Abadi" w:hAnsi="Abadi" w:cs="Times New Roman"/>
          <w:bCs/>
          <w:sz w:val="24"/>
          <w:szCs w:val="24"/>
        </w:rPr>
        <w:t xml:space="preserve"> la </w:t>
      </w:r>
      <w:proofErr w:type="gramStart"/>
      <w:r w:rsidRPr="0058229B">
        <w:rPr>
          <w:rFonts w:ascii="Abadi" w:hAnsi="Abadi" w:cs="Times New Roman"/>
          <w:bCs/>
          <w:sz w:val="24"/>
          <w:szCs w:val="24"/>
        </w:rPr>
        <w:t>P</w:t>
      </w:r>
      <w:r w:rsidR="009B6B51" w:rsidRPr="0058229B">
        <w:rPr>
          <w:rFonts w:ascii="Abadi" w:hAnsi="Abadi" w:cs="Times New Roman"/>
          <w:bCs/>
          <w:sz w:val="24"/>
          <w:szCs w:val="24"/>
        </w:rPr>
        <w:t xml:space="preserve">rofessione </w:t>
      </w:r>
      <w:r w:rsidR="00F3336B" w:rsidRPr="0058229B">
        <w:rPr>
          <w:rFonts w:ascii="Abadi" w:hAnsi="Abadi" w:cs="Times New Roman"/>
          <w:bCs/>
          <w:sz w:val="24"/>
          <w:szCs w:val="24"/>
        </w:rPr>
        <w:t xml:space="preserve"> </w:t>
      </w:r>
      <w:r w:rsidR="00FB1F12" w:rsidRPr="0058229B">
        <w:rPr>
          <w:rFonts w:ascii="Abadi" w:hAnsi="Abadi" w:cs="Times New Roman"/>
          <w:bCs/>
          <w:sz w:val="24"/>
          <w:szCs w:val="24"/>
        </w:rPr>
        <w:t>di</w:t>
      </w:r>
      <w:proofErr w:type="gramEnd"/>
      <w:r w:rsidR="00FB1F12" w:rsidRPr="0058229B">
        <w:rPr>
          <w:rFonts w:ascii="Abadi" w:hAnsi="Abadi" w:cs="Times New Roman"/>
          <w:bCs/>
          <w:sz w:val="24"/>
          <w:szCs w:val="24"/>
        </w:rPr>
        <w:t xml:space="preserve"> CDL tramite </w:t>
      </w:r>
      <w:r w:rsidR="00A06598" w:rsidRPr="0058229B">
        <w:rPr>
          <w:rFonts w:ascii="Abadi" w:hAnsi="Abadi" w:cs="Times New Roman"/>
          <w:bCs/>
          <w:sz w:val="24"/>
          <w:szCs w:val="24"/>
        </w:rPr>
        <w:t xml:space="preserve">una </w:t>
      </w:r>
      <w:r w:rsidR="00FC6C65">
        <w:rPr>
          <w:rFonts w:ascii="Abadi" w:hAnsi="Abadi" w:cs="Times New Roman"/>
          <w:bCs/>
          <w:sz w:val="24"/>
          <w:szCs w:val="24"/>
        </w:rPr>
        <w:t xml:space="preserve">Società </w:t>
      </w:r>
      <w:proofErr w:type="gramStart"/>
      <w:r w:rsidR="00F3336B" w:rsidRPr="0058229B">
        <w:rPr>
          <w:rFonts w:ascii="Abadi" w:hAnsi="Abadi" w:cs="Times New Roman"/>
          <w:bCs/>
          <w:sz w:val="24"/>
          <w:szCs w:val="24"/>
        </w:rPr>
        <w:t xml:space="preserve">STP </w:t>
      </w:r>
      <w:r w:rsidR="00FE3B26" w:rsidRPr="0058229B">
        <w:rPr>
          <w:rFonts w:ascii="Abadi" w:hAnsi="Abadi" w:cs="Times New Roman"/>
          <w:bCs/>
          <w:sz w:val="24"/>
          <w:szCs w:val="24"/>
        </w:rPr>
        <w:t xml:space="preserve"> che</w:t>
      </w:r>
      <w:proofErr w:type="gramEnd"/>
      <w:r w:rsidR="00FE3B26" w:rsidRPr="0058229B">
        <w:rPr>
          <w:rFonts w:ascii="Abadi" w:hAnsi="Abadi" w:cs="Times New Roman"/>
          <w:bCs/>
          <w:sz w:val="24"/>
          <w:szCs w:val="24"/>
        </w:rPr>
        <w:t xml:space="preserve"> si </w:t>
      </w:r>
      <w:r w:rsidR="0000043B" w:rsidRPr="0058229B">
        <w:rPr>
          <w:rFonts w:ascii="Abadi" w:hAnsi="Abadi" w:cs="Times New Roman"/>
          <w:bCs/>
          <w:sz w:val="24"/>
          <w:szCs w:val="24"/>
        </w:rPr>
        <w:t>occupa</w:t>
      </w:r>
      <w:r w:rsidR="009C61C0" w:rsidRPr="0058229B">
        <w:rPr>
          <w:rFonts w:ascii="Abadi" w:hAnsi="Abadi" w:cs="Times New Roman"/>
          <w:bCs/>
          <w:sz w:val="24"/>
          <w:szCs w:val="24"/>
        </w:rPr>
        <w:t xml:space="preserve"> </w:t>
      </w:r>
      <w:r w:rsidR="0000043B" w:rsidRPr="0058229B">
        <w:rPr>
          <w:rFonts w:ascii="Abadi" w:hAnsi="Abadi" w:cs="Times New Roman"/>
          <w:bCs/>
          <w:sz w:val="24"/>
          <w:szCs w:val="24"/>
        </w:rPr>
        <w:t xml:space="preserve">soprattutto della </w:t>
      </w:r>
      <w:r w:rsidR="00D01006" w:rsidRPr="0058229B">
        <w:rPr>
          <w:rFonts w:ascii="Abadi" w:hAnsi="Abadi" w:cs="Times New Roman"/>
          <w:bCs/>
          <w:sz w:val="24"/>
          <w:szCs w:val="24"/>
        </w:rPr>
        <w:t xml:space="preserve">elaborazione </w:t>
      </w:r>
      <w:r w:rsidR="0000043B" w:rsidRPr="0058229B">
        <w:rPr>
          <w:rFonts w:ascii="Abadi" w:hAnsi="Abadi" w:cs="Times New Roman"/>
          <w:bCs/>
          <w:sz w:val="24"/>
          <w:szCs w:val="24"/>
        </w:rPr>
        <w:t>dei cedolini paga e degli adempimenti mensili ed annuali correlati</w:t>
      </w:r>
      <w:r w:rsidR="0044017C" w:rsidRPr="0058229B">
        <w:rPr>
          <w:rFonts w:ascii="Abadi" w:hAnsi="Abadi" w:cs="Times New Roman"/>
          <w:bCs/>
          <w:sz w:val="24"/>
          <w:szCs w:val="24"/>
        </w:rPr>
        <w:t xml:space="preserve">, </w:t>
      </w:r>
      <w:r w:rsidR="0000043B" w:rsidRPr="0058229B">
        <w:rPr>
          <w:rFonts w:ascii="Abadi" w:hAnsi="Abadi" w:cs="Times New Roman"/>
          <w:bCs/>
          <w:sz w:val="24"/>
          <w:szCs w:val="24"/>
        </w:rPr>
        <w:t xml:space="preserve">della contrattualistica </w:t>
      </w:r>
      <w:r w:rsidR="0044017C" w:rsidRPr="0058229B">
        <w:rPr>
          <w:rFonts w:ascii="Abadi" w:hAnsi="Abadi" w:cs="Times New Roman"/>
          <w:bCs/>
          <w:sz w:val="24"/>
          <w:szCs w:val="24"/>
        </w:rPr>
        <w:t xml:space="preserve">dei rapporti di lavoro, </w:t>
      </w:r>
      <w:r w:rsidR="0000043B" w:rsidRPr="0058229B">
        <w:rPr>
          <w:rFonts w:ascii="Abadi" w:hAnsi="Abadi" w:cs="Times New Roman"/>
          <w:bCs/>
          <w:sz w:val="24"/>
          <w:szCs w:val="24"/>
        </w:rPr>
        <w:t>d</w:t>
      </w:r>
      <w:r w:rsidR="00F3336B" w:rsidRPr="0058229B">
        <w:rPr>
          <w:rFonts w:ascii="Abadi" w:hAnsi="Abadi" w:cs="Times New Roman"/>
          <w:bCs/>
          <w:sz w:val="24"/>
          <w:szCs w:val="24"/>
        </w:rPr>
        <w:t xml:space="preserve">ella </w:t>
      </w:r>
      <w:r w:rsidR="00516FE7" w:rsidRPr="0058229B">
        <w:rPr>
          <w:rFonts w:ascii="Abadi" w:hAnsi="Abadi" w:cs="Times New Roman"/>
          <w:bCs/>
          <w:sz w:val="24"/>
          <w:szCs w:val="24"/>
        </w:rPr>
        <w:t xml:space="preserve">consulenza </w:t>
      </w:r>
      <w:r w:rsidR="009C61C0" w:rsidRPr="0058229B">
        <w:rPr>
          <w:rFonts w:ascii="Abadi" w:hAnsi="Abadi" w:cs="Times New Roman"/>
          <w:bCs/>
          <w:sz w:val="24"/>
          <w:szCs w:val="24"/>
        </w:rPr>
        <w:t xml:space="preserve">riguardante </w:t>
      </w:r>
      <w:r w:rsidR="004D52A1" w:rsidRPr="0058229B">
        <w:rPr>
          <w:rFonts w:ascii="Abadi" w:hAnsi="Abadi" w:cs="Times New Roman"/>
          <w:bCs/>
          <w:sz w:val="24"/>
          <w:szCs w:val="24"/>
        </w:rPr>
        <w:t xml:space="preserve">tutto </w:t>
      </w:r>
      <w:r w:rsidR="00D01006" w:rsidRPr="0058229B">
        <w:rPr>
          <w:rFonts w:ascii="Abadi" w:hAnsi="Abadi" w:cs="Times New Roman"/>
          <w:bCs/>
          <w:sz w:val="24"/>
          <w:szCs w:val="24"/>
        </w:rPr>
        <w:t xml:space="preserve">il complesso mondo </w:t>
      </w:r>
      <w:r w:rsidR="007E2652" w:rsidRPr="0058229B">
        <w:rPr>
          <w:rFonts w:ascii="Abadi" w:hAnsi="Abadi" w:cs="Times New Roman"/>
          <w:bCs/>
          <w:sz w:val="24"/>
          <w:szCs w:val="24"/>
        </w:rPr>
        <w:t>delle risorse umane.</w:t>
      </w:r>
      <w:r w:rsidR="00A00A1D" w:rsidRPr="0058229B">
        <w:rPr>
          <w:rFonts w:ascii="Abadi" w:hAnsi="Abadi" w:cs="Times New Roman"/>
          <w:bCs/>
          <w:sz w:val="24"/>
          <w:szCs w:val="24"/>
        </w:rPr>
        <w:t xml:space="preserve"> </w:t>
      </w:r>
      <w:r w:rsidR="007E2652" w:rsidRPr="0058229B">
        <w:rPr>
          <w:rFonts w:ascii="Abadi" w:hAnsi="Abadi" w:cs="Times New Roman"/>
          <w:bCs/>
          <w:sz w:val="24"/>
          <w:szCs w:val="24"/>
        </w:rPr>
        <w:t xml:space="preserve">Attualmente </w:t>
      </w:r>
      <w:r w:rsidR="00A00A1D" w:rsidRPr="0058229B">
        <w:rPr>
          <w:rFonts w:ascii="Abadi" w:hAnsi="Abadi" w:cs="Times New Roman"/>
          <w:bCs/>
          <w:sz w:val="24"/>
          <w:szCs w:val="24"/>
        </w:rPr>
        <w:t xml:space="preserve">sono </w:t>
      </w:r>
      <w:r w:rsidR="00516190" w:rsidRPr="0058229B">
        <w:rPr>
          <w:rFonts w:ascii="Abadi" w:hAnsi="Abadi" w:cs="Times New Roman"/>
          <w:bCs/>
          <w:sz w:val="24"/>
          <w:szCs w:val="24"/>
        </w:rPr>
        <w:t xml:space="preserve">Vice </w:t>
      </w:r>
      <w:r w:rsidR="00FC6C65">
        <w:rPr>
          <w:rFonts w:ascii="Abadi" w:hAnsi="Abadi" w:cs="Times New Roman"/>
          <w:bCs/>
          <w:sz w:val="24"/>
          <w:szCs w:val="24"/>
        </w:rPr>
        <w:t>P</w:t>
      </w:r>
      <w:r w:rsidR="00516190" w:rsidRPr="0058229B">
        <w:rPr>
          <w:rFonts w:ascii="Abadi" w:hAnsi="Abadi" w:cs="Times New Roman"/>
          <w:bCs/>
          <w:sz w:val="24"/>
          <w:szCs w:val="24"/>
        </w:rPr>
        <w:t>residente d</w:t>
      </w:r>
      <w:r w:rsidR="007E2652" w:rsidRPr="0058229B">
        <w:rPr>
          <w:rFonts w:ascii="Abadi" w:hAnsi="Abadi" w:cs="Times New Roman"/>
          <w:bCs/>
          <w:sz w:val="24"/>
          <w:szCs w:val="24"/>
        </w:rPr>
        <w:t>el Consiglio provinciale dell’</w:t>
      </w:r>
      <w:r w:rsidR="00516190" w:rsidRPr="0058229B">
        <w:rPr>
          <w:rFonts w:ascii="Abadi" w:hAnsi="Abadi" w:cs="Times New Roman"/>
          <w:bCs/>
          <w:sz w:val="24"/>
          <w:szCs w:val="24"/>
        </w:rPr>
        <w:t xml:space="preserve">ANCL </w:t>
      </w:r>
      <w:proofErr w:type="gramStart"/>
      <w:r w:rsidR="00516190" w:rsidRPr="0058229B">
        <w:rPr>
          <w:rFonts w:ascii="Abadi" w:hAnsi="Abadi" w:cs="Times New Roman"/>
          <w:bCs/>
          <w:sz w:val="24"/>
          <w:szCs w:val="24"/>
        </w:rPr>
        <w:t xml:space="preserve">( </w:t>
      </w:r>
      <w:r w:rsidR="00FC6C65">
        <w:rPr>
          <w:rFonts w:ascii="Abadi" w:hAnsi="Abadi" w:cs="Times New Roman"/>
          <w:bCs/>
          <w:sz w:val="24"/>
          <w:szCs w:val="24"/>
        </w:rPr>
        <w:t>il</w:t>
      </w:r>
      <w:proofErr w:type="gramEnd"/>
      <w:r w:rsidR="00FC6C65">
        <w:rPr>
          <w:rFonts w:ascii="Abadi" w:hAnsi="Abadi" w:cs="Times New Roman"/>
          <w:bCs/>
          <w:sz w:val="24"/>
          <w:szCs w:val="24"/>
        </w:rPr>
        <w:t xml:space="preserve"> </w:t>
      </w:r>
      <w:r w:rsidR="00516190" w:rsidRPr="0058229B">
        <w:rPr>
          <w:rFonts w:ascii="Abadi" w:hAnsi="Abadi" w:cs="Times New Roman"/>
          <w:bCs/>
          <w:sz w:val="24"/>
          <w:szCs w:val="24"/>
        </w:rPr>
        <w:t xml:space="preserve">sindacato dei CDL) </w:t>
      </w:r>
      <w:r w:rsidR="00A00A1D" w:rsidRPr="0058229B">
        <w:rPr>
          <w:rFonts w:ascii="Abadi" w:hAnsi="Abadi" w:cs="Times New Roman"/>
          <w:bCs/>
          <w:sz w:val="24"/>
          <w:szCs w:val="24"/>
        </w:rPr>
        <w:t>ed ho ricoper</w:t>
      </w:r>
      <w:r w:rsidR="00005D1C" w:rsidRPr="0058229B">
        <w:rPr>
          <w:rFonts w:ascii="Abadi" w:hAnsi="Abadi" w:cs="Times New Roman"/>
          <w:bCs/>
          <w:sz w:val="24"/>
          <w:szCs w:val="24"/>
        </w:rPr>
        <w:t>t</w:t>
      </w:r>
      <w:r w:rsidR="00A00A1D" w:rsidRPr="0058229B">
        <w:rPr>
          <w:rFonts w:ascii="Abadi" w:hAnsi="Abadi" w:cs="Times New Roman"/>
          <w:bCs/>
          <w:sz w:val="24"/>
          <w:szCs w:val="24"/>
        </w:rPr>
        <w:t xml:space="preserve">o vari mandati da Presidente </w:t>
      </w:r>
      <w:r w:rsidR="00FC6C65">
        <w:rPr>
          <w:rFonts w:ascii="Abadi" w:hAnsi="Abadi" w:cs="Times New Roman"/>
          <w:bCs/>
          <w:sz w:val="24"/>
          <w:szCs w:val="24"/>
        </w:rPr>
        <w:t>P</w:t>
      </w:r>
      <w:r w:rsidR="00B23380" w:rsidRPr="0058229B">
        <w:rPr>
          <w:rFonts w:ascii="Abadi" w:hAnsi="Abadi" w:cs="Times New Roman"/>
          <w:bCs/>
          <w:sz w:val="24"/>
          <w:szCs w:val="24"/>
        </w:rPr>
        <w:t xml:space="preserve">rovinciale </w:t>
      </w:r>
      <w:r w:rsidR="00A00A1D" w:rsidRPr="0058229B">
        <w:rPr>
          <w:rFonts w:ascii="Abadi" w:hAnsi="Abadi" w:cs="Times New Roman"/>
          <w:bCs/>
          <w:sz w:val="24"/>
          <w:szCs w:val="24"/>
        </w:rPr>
        <w:t xml:space="preserve">e in qualità di </w:t>
      </w:r>
      <w:r w:rsidR="00005D1C" w:rsidRPr="0058229B">
        <w:rPr>
          <w:rFonts w:ascii="Abadi" w:hAnsi="Abadi" w:cs="Times New Roman"/>
          <w:bCs/>
          <w:sz w:val="24"/>
          <w:szCs w:val="24"/>
        </w:rPr>
        <w:t xml:space="preserve">membro dei Consigli regionali e nazionali </w:t>
      </w:r>
      <w:r w:rsidR="007B1136" w:rsidRPr="0058229B">
        <w:rPr>
          <w:rFonts w:ascii="Abadi" w:hAnsi="Abadi" w:cs="Times New Roman"/>
          <w:bCs/>
          <w:sz w:val="24"/>
          <w:szCs w:val="24"/>
        </w:rPr>
        <w:t>della mia categoria.</w:t>
      </w:r>
      <w:r w:rsidR="004157E9" w:rsidRPr="0058229B">
        <w:rPr>
          <w:rFonts w:ascii="Abadi" w:hAnsi="Abadi" w:cs="Times New Roman"/>
          <w:bCs/>
          <w:sz w:val="24"/>
          <w:szCs w:val="24"/>
        </w:rPr>
        <w:t xml:space="preserve"> La mia professione è </w:t>
      </w:r>
      <w:r w:rsidR="00DA5447" w:rsidRPr="0058229B">
        <w:rPr>
          <w:rFonts w:ascii="Abadi" w:hAnsi="Abadi" w:cs="Times New Roman"/>
          <w:bCs/>
          <w:sz w:val="24"/>
          <w:szCs w:val="24"/>
        </w:rPr>
        <w:t xml:space="preserve">da sempre </w:t>
      </w:r>
      <w:r w:rsidR="004157E9" w:rsidRPr="0058229B">
        <w:rPr>
          <w:rFonts w:ascii="Abadi" w:hAnsi="Abadi" w:cs="Times New Roman"/>
          <w:bCs/>
          <w:sz w:val="24"/>
          <w:szCs w:val="24"/>
        </w:rPr>
        <w:t xml:space="preserve">anche </w:t>
      </w:r>
      <w:r w:rsidR="0058229B" w:rsidRPr="0058229B">
        <w:rPr>
          <w:rFonts w:ascii="Abadi" w:hAnsi="Abadi" w:cs="Times New Roman"/>
          <w:bCs/>
          <w:sz w:val="24"/>
          <w:szCs w:val="24"/>
        </w:rPr>
        <w:t xml:space="preserve">la </w:t>
      </w:r>
      <w:r w:rsidR="00DA5447" w:rsidRPr="0058229B">
        <w:rPr>
          <w:rFonts w:ascii="Abadi" w:hAnsi="Abadi" w:cs="Times New Roman"/>
          <w:bCs/>
          <w:sz w:val="24"/>
          <w:szCs w:val="24"/>
        </w:rPr>
        <w:t xml:space="preserve">mia </w:t>
      </w:r>
      <w:r w:rsidR="004157E9" w:rsidRPr="0058229B">
        <w:rPr>
          <w:rFonts w:ascii="Abadi" w:hAnsi="Abadi" w:cs="Times New Roman"/>
          <w:bCs/>
          <w:sz w:val="24"/>
          <w:szCs w:val="24"/>
        </w:rPr>
        <w:t>passione</w:t>
      </w:r>
      <w:r w:rsidR="00DA5447" w:rsidRPr="0058229B">
        <w:rPr>
          <w:rFonts w:ascii="Abadi" w:hAnsi="Abadi" w:cs="Times New Roman"/>
          <w:bCs/>
          <w:sz w:val="24"/>
          <w:szCs w:val="24"/>
        </w:rPr>
        <w:t>.</w:t>
      </w:r>
      <w:r w:rsidR="007B1136" w:rsidRPr="0058229B">
        <w:rPr>
          <w:rFonts w:ascii="Abadi" w:hAnsi="Abadi" w:cs="Times New Roman"/>
          <w:bCs/>
          <w:sz w:val="24"/>
          <w:szCs w:val="24"/>
        </w:rPr>
        <w:t xml:space="preserve"> </w:t>
      </w:r>
      <w:r w:rsidR="00516190" w:rsidRPr="0058229B">
        <w:rPr>
          <w:rFonts w:ascii="Abadi" w:hAnsi="Abadi" w:cs="Times New Roman"/>
          <w:bCs/>
          <w:sz w:val="24"/>
          <w:szCs w:val="24"/>
        </w:rPr>
        <w:t xml:space="preserve"> </w:t>
      </w:r>
      <w:r w:rsidR="007E2652" w:rsidRPr="0058229B">
        <w:rPr>
          <w:rFonts w:ascii="Abadi" w:hAnsi="Abadi" w:cs="Times New Roman"/>
          <w:bCs/>
          <w:sz w:val="24"/>
          <w:szCs w:val="24"/>
        </w:rPr>
        <w:t xml:space="preserve"> </w:t>
      </w:r>
      <w:r w:rsidR="0000043B" w:rsidRPr="0058229B">
        <w:rPr>
          <w:rFonts w:ascii="Abadi" w:hAnsi="Abadi" w:cs="Times New Roman"/>
          <w:bCs/>
          <w:sz w:val="24"/>
          <w:szCs w:val="24"/>
        </w:rPr>
        <w:t xml:space="preserve">  </w:t>
      </w:r>
    </w:p>
    <w:bookmarkEnd w:id="0"/>
    <w:p w14:paraId="19530EA6" w14:textId="77777777" w:rsidR="001725AF" w:rsidRDefault="001725AF" w:rsidP="00A405C3">
      <w:pPr>
        <w:pStyle w:val="xmsonormal"/>
        <w:ind w:left="4248" w:firstLine="708"/>
        <w:jc w:val="both"/>
        <w:rPr>
          <w:rFonts w:ascii="Abadi" w:hAnsi="Abadi"/>
          <w:b/>
          <w:bCs/>
          <w:color w:val="000000"/>
          <w:sz w:val="24"/>
          <w:szCs w:val="24"/>
        </w:rPr>
      </w:pPr>
    </w:p>
    <w:p w14:paraId="3603C0AB" w14:textId="69FFE723" w:rsidR="00A405C3" w:rsidRPr="0058229B" w:rsidRDefault="001725AF" w:rsidP="00A405C3">
      <w:pPr>
        <w:pStyle w:val="xmsonormal"/>
        <w:ind w:left="4248" w:firstLine="708"/>
        <w:jc w:val="both"/>
        <w:rPr>
          <w:rFonts w:ascii="Abadi" w:hAnsi="Abadi"/>
          <w:b/>
          <w:bCs/>
          <w:color w:val="000000"/>
          <w:sz w:val="24"/>
          <w:szCs w:val="24"/>
        </w:rPr>
      </w:pPr>
      <w:r>
        <w:rPr>
          <w:rFonts w:ascii="Abadi" w:hAnsi="Abadi"/>
          <w:b/>
          <w:bCs/>
          <w:color w:val="000000"/>
          <w:sz w:val="24"/>
          <w:szCs w:val="24"/>
        </w:rPr>
        <w:t>A</w:t>
      </w:r>
      <w:r w:rsidR="00A405C3" w:rsidRPr="0058229B">
        <w:rPr>
          <w:rFonts w:ascii="Abadi" w:hAnsi="Abadi"/>
          <w:b/>
          <w:bCs/>
          <w:color w:val="000000"/>
          <w:sz w:val="24"/>
          <w:szCs w:val="24"/>
        </w:rPr>
        <w:t>bstract</w:t>
      </w:r>
    </w:p>
    <w:p w14:paraId="73C70B27" w14:textId="77777777" w:rsidR="00A405C3" w:rsidRDefault="00A405C3" w:rsidP="00881B34">
      <w:pPr>
        <w:pStyle w:val="xmsonormal"/>
        <w:jc w:val="both"/>
        <w:rPr>
          <w:rFonts w:ascii="Abadi" w:hAnsi="Abadi"/>
          <w:color w:val="000000"/>
          <w:sz w:val="24"/>
          <w:szCs w:val="24"/>
        </w:rPr>
      </w:pPr>
    </w:p>
    <w:p w14:paraId="1DADD576" w14:textId="60592E1B" w:rsidR="00881B34" w:rsidRPr="0058229B" w:rsidRDefault="00881B34" w:rsidP="00881B34">
      <w:pPr>
        <w:pStyle w:val="xmsonormal"/>
        <w:jc w:val="both"/>
        <w:rPr>
          <w:rFonts w:ascii="Abadi" w:hAnsi="Abadi"/>
          <w:sz w:val="24"/>
          <w:szCs w:val="24"/>
        </w:rPr>
      </w:pPr>
      <w:r w:rsidRPr="0058229B">
        <w:rPr>
          <w:rFonts w:ascii="Abadi" w:hAnsi="Abadi"/>
          <w:color w:val="000000"/>
          <w:sz w:val="24"/>
          <w:szCs w:val="24"/>
        </w:rPr>
        <w:t xml:space="preserve">L'espansione dell'AI sta spostando il fondamento della fiducia tra </w:t>
      </w:r>
      <w:r w:rsidRPr="0058229B">
        <w:rPr>
          <w:rFonts w:ascii="Abadi" w:hAnsi="Abadi"/>
          <w:sz w:val="24"/>
          <w:szCs w:val="24"/>
        </w:rPr>
        <w:t>C</w:t>
      </w:r>
      <w:r w:rsidRPr="0058229B">
        <w:rPr>
          <w:rFonts w:ascii="Abadi" w:hAnsi="Abadi"/>
          <w:color w:val="000000"/>
          <w:sz w:val="24"/>
          <w:szCs w:val="24"/>
        </w:rPr>
        <w:t xml:space="preserve">liente e </w:t>
      </w:r>
      <w:r w:rsidRPr="0058229B">
        <w:rPr>
          <w:rFonts w:ascii="Abadi" w:hAnsi="Abadi"/>
          <w:sz w:val="24"/>
          <w:szCs w:val="24"/>
        </w:rPr>
        <w:t>P</w:t>
      </w:r>
      <w:r w:rsidRPr="0058229B">
        <w:rPr>
          <w:rFonts w:ascii="Abadi" w:hAnsi="Abadi"/>
          <w:color w:val="000000"/>
          <w:sz w:val="24"/>
          <w:szCs w:val="24"/>
        </w:rPr>
        <w:t xml:space="preserve">rofessionista HR: dall'asimmetria informativa </w:t>
      </w:r>
      <w:r w:rsidRPr="0058229B">
        <w:rPr>
          <w:rFonts w:ascii="Abadi" w:hAnsi="Abadi"/>
          <w:sz w:val="24"/>
          <w:szCs w:val="24"/>
        </w:rPr>
        <w:t>a</w:t>
      </w:r>
      <w:r w:rsidRPr="0058229B">
        <w:rPr>
          <w:rFonts w:ascii="Abadi" w:hAnsi="Abadi"/>
          <w:color w:val="000000"/>
          <w:sz w:val="24"/>
          <w:szCs w:val="24"/>
        </w:rPr>
        <w:t xml:space="preserve"> un nuovo equilibrio centrato sull'affidabilità del giudizio e sulla responsabilità.  </w:t>
      </w:r>
      <w:r w:rsidRPr="0058229B">
        <w:rPr>
          <w:rFonts w:ascii="Abadi" w:hAnsi="Abadi"/>
          <w:sz w:val="24"/>
          <w:szCs w:val="24"/>
        </w:rPr>
        <w:t>L</w:t>
      </w:r>
      <w:r w:rsidRPr="0058229B">
        <w:rPr>
          <w:rFonts w:ascii="Abadi" w:hAnsi="Abadi"/>
          <w:color w:val="000000"/>
          <w:sz w:val="24"/>
          <w:szCs w:val="24"/>
        </w:rPr>
        <w:t>'AI generalista rende disponibili a tutti risposte immediate</w:t>
      </w:r>
      <w:r w:rsidRPr="0058229B">
        <w:rPr>
          <w:rFonts w:ascii="Abadi" w:hAnsi="Abadi"/>
          <w:sz w:val="24"/>
          <w:szCs w:val="24"/>
        </w:rPr>
        <w:t xml:space="preserve"> ma </w:t>
      </w:r>
      <w:r w:rsidRPr="0058229B">
        <w:rPr>
          <w:rFonts w:ascii="Abadi" w:hAnsi="Abadi"/>
          <w:color w:val="000000"/>
          <w:sz w:val="24"/>
          <w:szCs w:val="24"/>
        </w:rPr>
        <w:t xml:space="preserve">spesso decontestualizzate </w:t>
      </w:r>
      <w:r w:rsidRPr="0058229B">
        <w:rPr>
          <w:rFonts w:ascii="Abadi" w:hAnsi="Abadi"/>
          <w:sz w:val="24"/>
          <w:szCs w:val="24"/>
        </w:rPr>
        <w:t xml:space="preserve">quindi </w:t>
      </w:r>
      <w:r w:rsidRPr="0058229B">
        <w:rPr>
          <w:rFonts w:ascii="Abadi" w:hAnsi="Abadi"/>
          <w:color w:val="000000"/>
          <w:sz w:val="24"/>
          <w:szCs w:val="24"/>
        </w:rPr>
        <w:t xml:space="preserve">il valore del </w:t>
      </w:r>
      <w:r w:rsidRPr="0058229B">
        <w:rPr>
          <w:rFonts w:ascii="Abadi" w:hAnsi="Abadi"/>
          <w:sz w:val="24"/>
          <w:szCs w:val="24"/>
        </w:rPr>
        <w:t>P</w:t>
      </w:r>
      <w:r w:rsidRPr="0058229B">
        <w:rPr>
          <w:rFonts w:ascii="Abadi" w:hAnsi="Abadi"/>
          <w:color w:val="000000"/>
          <w:sz w:val="24"/>
          <w:szCs w:val="24"/>
        </w:rPr>
        <w:t>rofessionista si sposta dall'esecuzione operativa (</w:t>
      </w:r>
      <w:r w:rsidRPr="0058229B">
        <w:rPr>
          <w:rFonts w:ascii="Abadi" w:hAnsi="Abadi"/>
          <w:sz w:val="24"/>
          <w:szCs w:val="24"/>
        </w:rPr>
        <w:t xml:space="preserve">elaborazione </w:t>
      </w:r>
      <w:r w:rsidRPr="0058229B">
        <w:rPr>
          <w:rFonts w:ascii="Abadi" w:hAnsi="Abadi"/>
          <w:color w:val="000000"/>
          <w:sz w:val="24"/>
          <w:szCs w:val="24"/>
        </w:rPr>
        <w:t xml:space="preserve">buste paga, </w:t>
      </w:r>
      <w:r w:rsidRPr="0058229B">
        <w:rPr>
          <w:rFonts w:ascii="Abadi" w:hAnsi="Abadi"/>
          <w:sz w:val="24"/>
          <w:szCs w:val="24"/>
        </w:rPr>
        <w:t xml:space="preserve">esecuzione degli </w:t>
      </w:r>
      <w:r w:rsidRPr="0058229B">
        <w:rPr>
          <w:rFonts w:ascii="Abadi" w:hAnsi="Abadi"/>
          <w:color w:val="000000"/>
          <w:sz w:val="24"/>
          <w:szCs w:val="24"/>
        </w:rPr>
        <w:t>adempimenti</w:t>
      </w:r>
      <w:r w:rsidRPr="0058229B">
        <w:rPr>
          <w:rFonts w:ascii="Abadi" w:hAnsi="Abadi"/>
          <w:sz w:val="24"/>
          <w:szCs w:val="24"/>
        </w:rPr>
        <w:t xml:space="preserve"> tecnici</w:t>
      </w:r>
      <w:r w:rsidRPr="0058229B">
        <w:rPr>
          <w:rFonts w:ascii="Abadi" w:hAnsi="Abadi"/>
          <w:color w:val="000000"/>
          <w:sz w:val="24"/>
          <w:szCs w:val="24"/>
        </w:rPr>
        <w:t>) alla consulenza strategica, alla gestione del rischio</w:t>
      </w:r>
      <w:r w:rsidRPr="0058229B">
        <w:rPr>
          <w:rFonts w:ascii="Abadi" w:hAnsi="Abadi"/>
          <w:sz w:val="24"/>
          <w:szCs w:val="24"/>
        </w:rPr>
        <w:t xml:space="preserve">, </w:t>
      </w:r>
      <w:r w:rsidRPr="0058229B">
        <w:rPr>
          <w:rFonts w:ascii="Abadi" w:hAnsi="Abadi"/>
          <w:color w:val="000000"/>
          <w:sz w:val="24"/>
          <w:szCs w:val="24"/>
        </w:rPr>
        <w:t xml:space="preserve">alla mediazione nei momenti critici </w:t>
      </w:r>
      <w:r w:rsidRPr="0058229B">
        <w:rPr>
          <w:rFonts w:ascii="Abadi" w:hAnsi="Abadi"/>
          <w:sz w:val="24"/>
          <w:szCs w:val="24"/>
        </w:rPr>
        <w:t xml:space="preserve">quali il </w:t>
      </w:r>
      <w:r w:rsidRPr="0058229B">
        <w:rPr>
          <w:rFonts w:ascii="Abadi" w:hAnsi="Abadi"/>
          <w:color w:val="000000"/>
          <w:sz w:val="24"/>
          <w:szCs w:val="24"/>
        </w:rPr>
        <w:t xml:space="preserve">contenzioso, </w:t>
      </w:r>
      <w:r w:rsidRPr="0058229B">
        <w:rPr>
          <w:rFonts w:ascii="Abadi" w:hAnsi="Abadi"/>
          <w:sz w:val="24"/>
          <w:szCs w:val="24"/>
        </w:rPr>
        <w:t xml:space="preserve">le </w:t>
      </w:r>
      <w:r w:rsidRPr="0058229B">
        <w:rPr>
          <w:rFonts w:ascii="Abadi" w:hAnsi="Abadi"/>
          <w:color w:val="000000"/>
          <w:sz w:val="24"/>
          <w:szCs w:val="24"/>
        </w:rPr>
        <w:t xml:space="preserve">ispezioni, </w:t>
      </w:r>
      <w:r w:rsidRPr="0058229B">
        <w:rPr>
          <w:rFonts w:ascii="Abadi" w:hAnsi="Abadi"/>
          <w:sz w:val="24"/>
          <w:szCs w:val="24"/>
        </w:rPr>
        <w:t xml:space="preserve">le </w:t>
      </w:r>
      <w:r w:rsidRPr="0058229B">
        <w:rPr>
          <w:rFonts w:ascii="Abadi" w:hAnsi="Abadi"/>
          <w:color w:val="000000"/>
          <w:sz w:val="24"/>
          <w:szCs w:val="24"/>
        </w:rPr>
        <w:t>crisi aziendali.</w:t>
      </w:r>
      <w:r w:rsidRPr="0058229B">
        <w:rPr>
          <w:rFonts w:ascii="Abadi" w:hAnsi="Abadi"/>
          <w:sz w:val="24"/>
          <w:szCs w:val="24"/>
        </w:rPr>
        <w:t xml:space="preserve"> </w:t>
      </w:r>
      <w:r w:rsidRPr="0058229B">
        <w:rPr>
          <w:rFonts w:ascii="Abadi" w:hAnsi="Abadi"/>
          <w:color w:val="000000"/>
          <w:sz w:val="24"/>
          <w:szCs w:val="24"/>
        </w:rPr>
        <w:t>L'intervento propone chiavi di lettura</w:t>
      </w:r>
      <w:r w:rsidRPr="0058229B">
        <w:rPr>
          <w:rFonts w:ascii="Abadi" w:hAnsi="Abadi"/>
          <w:sz w:val="24"/>
          <w:szCs w:val="24"/>
        </w:rPr>
        <w:t xml:space="preserve">  </w:t>
      </w:r>
      <w:r w:rsidR="00FC6C65">
        <w:rPr>
          <w:rFonts w:ascii="Abadi" w:hAnsi="Abadi"/>
          <w:sz w:val="24"/>
          <w:szCs w:val="24"/>
        </w:rPr>
        <w:t xml:space="preserve"> </w:t>
      </w:r>
      <w:r w:rsidRPr="0058229B">
        <w:rPr>
          <w:rFonts w:ascii="Abadi" w:hAnsi="Abadi"/>
          <w:sz w:val="24"/>
          <w:szCs w:val="24"/>
        </w:rPr>
        <w:t xml:space="preserve">riguardo: la </w:t>
      </w:r>
      <w:r w:rsidRPr="0058229B">
        <w:rPr>
          <w:rFonts w:ascii="Abadi" w:hAnsi="Abadi"/>
          <w:color w:val="000000"/>
          <w:sz w:val="24"/>
          <w:szCs w:val="24"/>
        </w:rPr>
        <w:t>trasparenza sull'uso degli strumenti AI</w:t>
      </w:r>
      <w:r w:rsidRPr="0058229B">
        <w:rPr>
          <w:rFonts w:ascii="Abadi" w:hAnsi="Abadi"/>
          <w:sz w:val="24"/>
          <w:szCs w:val="24"/>
        </w:rPr>
        <w:t xml:space="preserve"> nella pratica professionale e la </w:t>
      </w:r>
      <w:r w:rsidRPr="0058229B">
        <w:rPr>
          <w:rFonts w:ascii="Abadi" w:hAnsi="Abadi"/>
          <w:color w:val="000000"/>
          <w:sz w:val="24"/>
          <w:szCs w:val="24"/>
        </w:rPr>
        <w:t>valorizzazione dell'apporto umano</w:t>
      </w:r>
      <w:r w:rsidRPr="0058229B">
        <w:rPr>
          <w:rFonts w:ascii="Abadi" w:hAnsi="Abadi"/>
          <w:sz w:val="24"/>
          <w:szCs w:val="24"/>
        </w:rPr>
        <w:t xml:space="preserve"> come </w:t>
      </w:r>
      <w:r w:rsidRPr="0058229B">
        <w:rPr>
          <w:rFonts w:ascii="Abadi" w:hAnsi="Abadi"/>
          <w:color w:val="000000"/>
          <w:sz w:val="24"/>
          <w:szCs w:val="24"/>
        </w:rPr>
        <w:t>leva di riposizionamento professionale</w:t>
      </w:r>
      <w:r w:rsidRPr="0058229B">
        <w:rPr>
          <w:rFonts w:ascii="Abadi" w:hAnsi="Abadi"/>
          <w:sz w:val="24"/>
          <w:szCs w:val="24"/>
        </w:rPr>
        <w:t xml:space="preserve"> nel prossimo futuro. Al Professionista resta l</w:t>
      </w:r>
      <w:r w:rsidR="00FC6C65">
        <w:rPr>
          <w:rFonts w:ascii="Abadi" w:hAnsi="Abadi"/>
          <w:sz w:val="24"/>
          <w:szCs w:val="24"/>
        </w:rPr>
        <w:t>’</w:t>
      </w:r>
      <w:r w:rsidRPr="0058229B">
        <w:rPr>
          <w:rFonts w:ascii="Abadi" w:hAnsi="Abadi"/>
          <w:color w:val="000000"/>
          <w:sz w:val="24"/>
          <w:szCs w:val="24"/>
        </w:rPr>
        <w:t>insostituibil</w:t>
      </w:r>
      <w:r w:rsidRPr="0058229B">
        <w:rPr>
          <w:rFonts w:ascii="Abadi" w:hAnsi="Abadi"/>
          <w:sz w:val="24"/>
          <w:szCs w:val="24"/>
        </w:rPr>
        <w:t xml:space="preserve">ità della corretta identificazione del </w:t>
      </w:r>
      <w:r w:rsidRPr="0058229B">
        <w:rPr>
          <w:rFonts w:ascii="Abadi" w:hAnsi="Abadi"/>
          <w:color w:val="000000"/>
          <w:sz w:val="24"/>
          <w:szCs w:val="24"/>
        </w:rPr>
        <w:t xml:space="preserve">contesto, </w:t>
      </w:r>
      <w:r w:rsidRPr="0058229B">
        <w:rPr>
          <w:rFonts w:ascii="Abadi" w:hAnsi="Abadi"/>
          <w:sz w:val="24"/>
          <w:szCs w:val="24"/>
        </w:rPr>
        <w:t xml:space="preserve">il </w:t>
      </w:r>
      <w:r w:rsidRPr="0058229B">
        <w:rPr>
          <w:rFonts w:ascii="Abadi" w:hAnsi="Abadi"/>
          <w:color w:val="000000"/>
          <w:sz w:val="24"/>
          <w:szCs w:val="24"/>
        </w:rPr>
        <w:t>giudizio</w:t>
      </w:r>
      <w:r w:rsidRPr="0058229B">
        <w:rPr>
          <w:rFonts w:ascii="Abadi" w:hAnsi="Abadi"/>
          <w:sz w:val="24"/>
          <w:szCs w:val="24"/>
        </w:rPr>
        <w:t xml:space="preserve"> di merito basato sulle competenze professionali specialistiche e l’esperienza maturata nel settore HR</w:t>
      </w:r>
      <w:r w:rsidRPr="0058229B">
        <w:rPr>
          <w:rFonts w:ascii="Abadi" w:hAnsi="Abadi"/>
          <w:color w:val="000000"/>
          <w:sz w:val="24"/>
          <w:szCs w:val="24"/>
        </w:rPr>
        <w:t xml:space="preserve">, </w:t>
      </w:r>
      <w:r w:rsidRPr="0058229B">
        <w:rPr>
          <w:rFonts w:ascii="Abadi" w:hAnsi="Abadi"/>
          <w:sz w:val="24"/>
          <w:szCs w:val="24"/>
        </w:rPr>
        <w:t xml:space="preserve">la </w:t>
      </w:r>
      <w:r w:rsidRPr="0058229B">
        <w:rPr>
          <w:rFonts w:ascii="Abadi" w:hAnsi="Abadi"/>
          <w:color w:val="000000"/>
          <w:sz w:val="24"/>
          <w:szCs w:val="24"/>
        </w:rPr>
        <w:t>relazione</w:t>
      </w:r>
      <w:r w:rsidRPr="0058229B">
        <w:rPr>
          <w:rFonts w:ascii="Abadi" w:hAnsi="Abadi"/>
          <w:sz w:val="24"/>
          <w:szCs w:val="24"/>
        </w:rPr>
        <w:t xml:space="preserve"> fiduciaria data dalla affidabilità e serietà dimostrata nell’arco dell’</w:t>
      </w:r>
      <w:r w:rsidR="00FC6C65">
        <w:rPr>
          <w:rFonts w:ascii="Abadi" w:hAnsi="Abadi"/>
          <w:sz w:val="24"/>
          <w:szCs w:val="24"/>
        </w:rPr>
        <w:t xml:space="preserve">intero </w:t>
      </w:r>
      <w:r w:rsidRPr="0058229B">
        <w:rPr>
          <w:rFonts w:ascii="Abadi" w:hAnsi="Abadi"/>
          <w:sz w:val="24"/>
          <w:szCs w:val="24"/>
        </w:rPr>
        <w:t>incarico</w:t>
      </w:r>
      <w:r w:rsidR="00930891">
        <w:rPr>
          <w:rFonts w:ascii="Abadi" w:hAnsi="Abadi"/>
          <w:sz w:val="24"/>
          <w:szCs w:val="24"/>
        </w:rPr>
        <w:t xml:space="preserve"> </w:t>
      </w:r>
      <w:proofErr w:type="gramStart"/>
      <w:r w:rsidR="00930891">
        <w:rPr>
          <w:rFonts w:ascii="Abadi" w:hAnsi="Abadi"/>
          <w:sz w:val="24"/>
          <w:szCs w:val="24"/>
        </w:rPr>
        <w:t xml:space="preserve">professionale </w:t>
      </w:r>
      <w:r w:rsidRPr="0058229B">
        <w:rPr>
          <w:rFonts w:ascii="Abadi" w:hAnsi="Abadi"/>
          <w:sz w:val="24"/>
          <w:szCs w:val="24"/>
        </w:rPr>
        <w:t>.</w:t>
      </w:r>
      <w:proofErr w:type="gramEnd"/>
      <w:r w:rsidRPr="0058229B">
        <w:rPr>
          <w:rFonts w:ascii="Abadi" w:hAnsi="Abadi"/>
          <w:sz w:val="24"/>
          <w:szCs w:val="24"/>
        </w:rPr>
        <w:t xml:space="preserve"> </w:t>
      </w:r>
    </w:p>
    <w:p w14:paraId="00C02DA2" w14:textId="77777777" w:rsidR="00932BD5" w:rsidRDefault="00932BD5" w:rsidP="00881B34">
      <w:pPr>
        <w:pStyle w:val="xmsonormal"/>
        <w:jc w:val="both"/>
        <w:rPr>
          <w:rFonts w:ascii="Aptos" w:hAnsi="Aptos"/>
          <w:sz w:val="24"/>
          <w:szCs w:val="24"/>
        </w:rPr>
      </w:pPr>
    </w:p>
    <w:p w14:paraId="022A9363" w14:textId="77777777" w:rsidR="00932BD5" w:rsidRDefault="00932BD5" w:rsidP="00881B34">
      <w:pPr>
        <w:pStyle w:val="xmsonormal"/>
        <w:jc w:val="both"/>
        <w:rPr>
          <w:rFonts w:ascii="Aptos" w:hAnsi="Aptos"/>
          <w:sz w:val="24"/>
          <w:szCs w:val="24"/>
        </w:rPr>
      </w:pPr>
    </w:p>
    <w:p w14:paraId="5A82A40D" w14:textId="77777777" w:rsidR="00932BD5" w:rsidRDefault="00932BD5" w:rsidP="00881B34">
      <w:pPr>
        <w:pStyle w:val="xmsonormal"/>
        <w:jc w:val="both"/>
        <w:rPr>
          <w:rFonts w:ascii="Aptos" w:hAnsi="Aptos"/>
          <w:sz w:val="24"/>
          <w:szCs w:val="24"/>
        </w:rPr>
      </w:pPr>
    </w:p>
    <w:p w14:paraId="01CA61FB" w14:textId="77777777" w:rsidR="00932BD5" w:rsidRDefault="00932BD5" w:rsidP="00881B34">
      <w:pPr>
        <w:pStyle w:val="xmsonormal"/>
        <w:jc w:val="both"/>
        <w:rPr>
          <w:rFonts w:ascii="Aptos" w:hAnsi="Aptos"/>
          <w:sz w:val="24"/>
          <w:szCs w:val="24"/>
        </w:rPr>
      </w:pPr>
    </w:p>
    <w:p w14:paraId="59FFACB6" w14:textId="77777777" w:rsidR="00932BD5" w:rsidRDefault="00932BD5" w:rsidP="00881B34">
      <w:pPr>
        <w:pStyle w:val="xmsonormal"/>
        <w:jc w:val="both"/>
        <w:rPr>
          <w:rFonts w:ascii="Aptos" w:hAnsi="Aptos"/>
          <w:sz w:val="24"/>
          <w:szCs w:val="24"/>
        </w:rPr>
      </w:pPr>
    </w:p>
    <w:p w14:paraId="30E2CF7C" w14:textId="50AB4503" w:rsidR="00881B34" w:rsidRDefault="00163C39" w:rsidP="00163C39">
      <w:pPr>
        <w:pStyle w:val="xmsonormal"/>
        <w:jc w:val="both"/>
      </w:pPr>
      <w:r>
        <w:rPr>
          <w:rFonts w:ascii="Aptos" w:hAnsi="Aptos"/>
          <w:b/>
          <w:bCs/>
          <w:sz w:val="24"/>
          <w:szCs w:val="24"/>
        </w:rPr>
        <w:t>U</w:t>
      </w:r>
      <w:r w:rsidR="00881B34">
        <w:rPr>
          <w:rFonts w:ascii="Aptos" w:hAnsi="Aptos"/>
          <w:b/>
          <w:bCs/>
          <w:sz w:val="24"/>
          <w:szCs w:val="24"/>
        </w:rPr>
        <w:t>na</w:t>
      </w:r>
      <w:r w:rsidR="00881B34">
        <w:rPr>
          <w:rFonts w:ascii="Aptos" w:hAnsi="Aptos"/>
          <w:sz w:val="24"/>
          <w:szCs w:val="24"/>
        </w:rPr>
        <w:t xml:space="preserve"> </w:t>
      </w:r>
      <w:r w:rsidR="00881B34">
        <w:rPr>
          <w:rFonts w:ascii="Aptos" w:hAnsi="Aptos"/>
          <w:b/>
          <w:bCs/>
          <w:sz w:val="24"/>
          <w:szCs w:val="24"/>
        </w:rPr>
        <w:t xml:space="preserve">scaletta dell’intervento </w:t>
      </w:r>
      <w:r w:rsidR="00881B34">
        <w:rPr>
          <w:rFonts w:ascii="Aptos" w:hAnsi="Aptos"/>
          <w:b/>
          <w:bCs/>
          <w:color w:val="000000"/>
          <w:sz w:val="24"/>
          <w:szCs w:val="24"/>
        </w:rPr>
        <w:t>organizzata per aree tematiche:</w:t>
      </w:r>
    </w:p>
    <w:p w14:paraId="083E83B2" w14:textId="1B44844C" w:rsidR="00881B34" w:rsidRDefault="00881B34" w:rsidP="00163C39">
      <w:pPr>
        <w:pStyle w:val="xmsonormal"/>
        <w:jc w:val="both"/>
      </w:pPr>
      <w:r>
        <w:rPr>
          <w:rFonts w:ascii="Aptos" w:hAnsi="Aptos"/>
          <w:color w:val="000000"/>
          <w:sz w:val="24"/>
          <w:szCs w:val="24"/>
        </w:rPr>
        <w:t>1</w:t>
      </w:r>
      <w:r>
        <w:rPr>
          <w:rFonts w:ascii="Aptos" w:hAnsi="Aptos"/>
          <w:b/>
          <w:bCs/>
          <w:color w:val="000000"/>
          <w:sz w:val="24"/>
          <w:szCs w:val="24"/>
        </w:rPr>
        <w:t xml:space="preserve">. Trasformazione del ruolo del </w:t>
      </w:r>
      <w:r>
        <w:rPr>
          <w:rFonts w:ascii="Aptos" w:hAnsi="Aptos"/>
          <w:b/>
          <w:bCs/>
          <w:sz w:val="24"/>
          <w:szCs w:val="24"/>
        </w:rPr>
        <w:t>C</w:t>
      </w:r>
      <w:r>
        <w:rPr>
          <w:rFonts w:ascii="Aptos" w:hAnsi="Aptos"/>
          <w:b/>
          <w:bCs/>
          <w:color w:val="000000"/>
          <w:sz w:val="24"/>
          <w:szCs w:val="24"/>
        </w:rPr>
        <w:t xml:space="preserve">onsulente </w:t>
      </w:r>
      <w:r w:rsidR="00163C39">
        <w:rPr>
          <w:rFonts w:ascii="Aptos" w:hAnsi="Aptos"/>
          <w:b/>
          <w:bCs/>
          <w:color w:val="000000"/>
          <w:sz w:val="24"/>
          <w:szCs w:val="24"/>
        </w:rPr>
        <w:t xml:space="preserve">CDL  </w:t>
      </w:r>
    </w:p>
    <w:p w14:paraId="614EE741" w14:textId="199CAE89" w:rsidR="00881B34" w:rsidRDefault="00881B34" w:rsidP="00163C39">
      <w:pPr>
        <w:pStyle w:val="xmsonormal"/>
        <w:jc w:val="both"/>
      </w:pPr>
      <w:r>
        <w:rPr>
          <w:rFonts w:ascii="Aptos" w:hAnsi="Aptos"/>
          <w:color w:val="000000"/>
          <w:sz w:val="24"/>
          <w:szCs w:val="24"/>
        </w:rPr>
        <w:t xml:space="preserve">Da "esecutore di pratiche" a consulente strategico/advisor: l'AI automatizza </w:t>
      </w:r>
      <w:r>
        <w:rPr>
          <w:rFonts w:ascii="Aptos" w:hAnsi="Aptos"/>
          <w:sz w:val="24"/>
          <w:szCs w:val="24"/>
        </w:rPr>
        <w:t xml:space="preserve">i </w:t>
      </w:r>
      <w:r>
        <w:rPr>
          <w:rFonts w:ascii="Aptos" w:hAnsi="Aptos"/>
          <w:color w:val="000000"/>
          <w:sz w:val="24"/>
          <w:szCs w:val="24"/>
        </w:rPr>
        <w:t xml:space="preserve">calcoli, </w:t>
      </w:r>
      <w:r>
        <w:rPr>
          <w:rFonts w:ascii="Aptos" w:hAnsi="Aptos"/>
          <w:sz w:val="24"/>
          <w:szCs w:val="24"/>
        </w:rPr>
        <w:t>esegue l’</w:t>
      </w:r>
      <w:r>
        <w:rPr>
          <w:rFonts w:ascii="Aptos" w:hAnsi="Aptos"/>
          <w:color w:val="000000"/>
          <w:sz w:val="24"/>
          <w:szCs w:val="24"/>
        </w:rPr>
        <w:t xml:space="preserve">elaborazione </w:t>
      </w:r>
      <w:r>
        <w:rPr>
          <w:rFonts w:ascii="Aptos" w:hAnsi="Aptos"/>
          <w:sz w:val="24"/>
          <w:szCs w:val="24"/>
        </w:rPr>
        <w:t xml:space="preserve">delle </w:t>
      </w:r>
      <w:r>
        <w:rPr>
          <w:rFonts w:ascii="Aptos" w:hAnsi="Aptos"/>
          <w:color w:val="000000"/>
          <w:sz w:val="24"/>
          <w:szCs w:val="24"/>
        </w:rPr>
        <w:t xml:space="preserve">buste paga, </w:t>
      </w:r>
      <w:r>
        <w:rPr>
          <w:rFonts w:ascii="Aptos" w:hAnsi="Aptos"/>
          <w:sz w:val="24"/>
          <w:szCs w:val="24"/>
        </w:rPr>
        <w:t xml:space="preserve">imposta gli </w:t>
      </w:r>
      <w:r>
        <w:rPr>
          <w:rFonts w:ascii="Aptos" w:hAnsi="Aptos"/>
          <w:color w:val="000000"/>
          <w:sz w:val="24"/>
          <w:szCs w:val="24"/>
        </w:rPr>
        <w:t xml:space="preserve">adempimenti liberando tempo </w:t>
      </w:r>
      <w:r>
        <w:rPr>
          <w:rFonts w:ascii="Aptos" w:hAnsi="Aptos"/>
          <w:sz w:val="24"/>
          <w:szCs w:val="24"/>
        </w:rPr>
        <w:t xml:space="preserve">prezioso </w:t>
      </w:r>
      <w:r>
        <w:rPr>
          <w:rFonts w:ascii="Aptos" w:hAnsi="Aptos"/>
          <w:color w:val="000000"/>
          <w:sz w:val="24"/>
          <w:szCs w:val="24"/>
        </w:rPr>
        <w:t xml:space="preserve">per </w:t>
      </w:r>
      <w:r>
        <w:rPr>
          <w:rFonts w:ascii="Aptos" w:hAnsi="Aptos"/>
          <w:sz w:val="24"/>
          <w:szCs w:val="24"/>
        </w:rPr>
        <w:t xml:space="preserve">la </w:t>
      </w:r>
      <w:r>
        <w:rPr>
          <w:rFonts w:ascii="Aptos" w:hAnsi="Aptos"/>
          <w:color w:val="000000"/>
          <w:sz w:val="24"/>
          <w:szCs w:val="24"/>
        </w:rPr>
        <w:t>consulenza di alto valore</w:t>
      </w:r>
      <w:r>
        <w:rPr>
          <w:rFonts w:ascii="Aptos" w:hAnsi="Aptos"/>
          <w:sz w:val="24"/>
          <w:szCs w:val="24"/>
        </w:rPr>
        <w:t xml:space="preserve">. </w:t>
      </w:r>
      <w:r>
        <w:rPr>
          <w:rFonts w:ascii="Aptos" w:hAnsi="Aptos"/>
          <w:color w:val="000000"/>
          <w:sz w:val="24"/>
          <w:szCs w:val="24"/>
        </w:rPr>
        <w:t xml:space="preserve">Il rischio di disintermediazione su servizi a basso valore aggiunto (F24, comunicazioni standard) </w:t>
      </w:r>
      <w:r>
        <w:rPr>
          <w:rFonts w:ascii="Aptos" w:hAnsi="Aptos"/>
          <w:sz w:val="24"/>
          <w:szCs w:val="24"/>
        </w:rPr>
        <w:t xml:space="preserve">evolve al </w:t>
      </w:r>
      <w:r>
        <w:rPr>
          <w:rFonts w:ascii="Aptos" w:hAnsi="Aptos"/>
          <w:color w:val="000000"/>
          <w:sz w:val="24"/>
          <w:szCs w:val="24"/>
        </w:rPr>
        <w:t xml:space="preserve">valore insostituibile </w:t>
      </w:r>
      <w:r>
        <w:rPr>
          <w:rFonts w:ascii="Aptos" w:hAnsi="Aptos"/>
          <w:sz w:val="24"/>
          <w:szCs w:val="24"/>
        </w:rPr>
        <w:t xml:space="preserve">della </w:t>
      </w:r>
      <w:r>
        <w:rPr>
          <w:rFonts w:ascii="Aptos" w:hAnsi="Aptos"/>
          <w:color w:val="000000"/>
          <w:sz w:val="24"/>
          <w:szCs w:val="24"/>
        </w:rPr>
        <w:t xml:space="preserve">interpretazione normativa, </w:t>
      </w:r>
      <w:r>
        <w:rPr>
          <w:rFonts w:ascii="Aptos" w:hAnsi="Aptos"/>
          <w:sz w:val="24"/>
          <w:szCs w:val="24"/>
        </w:rPr>
        <w:t xml:space="preserve">del </w:t>
      </w:r>
      <w:r>
        <w:rPr>
          <w:rFonts w:ascii="Aptos" w:hAnsi="Aptos"/>
          <w:color w:val="000000"/>
          <w:sz w:val="24"/>
          <w:szCs w:val="24"/>
        </w:rPr>
        <w:t xml:space="preserve">giudizio, </w:t>
      </w:r>
      <w:r>
        <w:rPr>
          <w:rFonts w:ascii="Aptos" w:hAnsi="Aptos"/>
          <w:sz w:val="24"/>
          <w:szCs w:val="24"/>
        </w:rPr>
        <w:t>dell’intervento durante una situazione “fuori dagli standard “</w:t>
      </w:r>
      <w:r w:rsidR="00FC6C65">
        <w:rPr>
          <w:rFonts w:ascii="Aptos" w:hAnsi="Aptos"/>
          <w:sz w:val="24"/>
          <w:szCs w:val="24"/>
        </w:rPr>
        <w:t>q</w:t>
      </w:r>
      <w:r>
        <w:rPr>
          <w:rFonts w:ascii="Aptos" w:hAnsi="Aptos"/>
          <w:sz w:val="24"/>
          <w:szCs w:val="24"/>
        </w:rPr>
        <w:t>uali una ispezione, un contenzioso, un contesto di crisi aziendale.</w:t>
      </w:r>
    </w:p>
    <w:p w14:paraId="2B0A8D2B" w14:textId="77777777" w:rsidR="00881B34" w:rsidRDefault="00881B34" w:rsidP="00163C39">
      <w:pPr>
        <w:pStyle w:val="xmsonormal"/>
        <w:jc w:val="both"/>
      </w:pPr>
      <w:r>
        <w:rPr>
          <w:rFonts w:ascii="Aptos" w:hAnsi="Aptos"/>
          <w:b/>
          <w:bCs/>
          <w:color w:val="000000"/>
          <w:sz w:val="24"/>
          <w:szCs w:val="24"/>
        </w:rPr>
        <w:t>2. Fiducia e asimmetria informativa</w:t>
      </w:r>
    </w:p>
    <w:p w14:paraId="4ED67B51" w14:textId="3C7F27E7" w:rsidR="00881B34" w:rsidRDefault="00881B34" w:rsidP="00163C39">
      <w:pPr>
        <w:pStyle w:val="xmsonormal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color w:val="000000"/>
          <w:sz w:val="24"/>
          <w:szCs w:val="24"/>
        </w:rPr>
        <w:t xml:space="preserve">Come cambia la fiducia quando il </w:t>
      </w:r>
      <w:r>
        <w:rPr>
          <w:rFonts w:ascii="Aptos" w:hAnsi="Aptos"/>
          <w:sz w:val="24"/>
          <w:szCs w:val="24"/>
        </w:rPr>
        <w:t>C</w:t>
      </w:r>
      <w:r>
        <w:rPr>
          <w:rFonts w:ascii="Aptos" w:hAnsi="Aptos"/>
          <w:color w:val="000000"/>
          <w:sz w:val="24"/>
          <w:szCs w:val="24"/>
        </w:rPr>
        <w:t xml:space="preserve">liente può "chiedere all'AI" prima di rivolgersi al </w:t>
      </w:r>
      <w:r>
        <w:rPr>
          <w:rFonts w:ascii="Aptos" w:hAnsi="Aptos"/>
          <w:sz w:val="24"/>
          <w:szCs w:val="24"/>
        </w:rPr>
        <w:t>P</w:t>
      </w:r>
      <w:r>
        <w:rPr>
          <w:rFonts w:ascii="Aptos" w:hAnsi="Aptos"/>
          <w:color w:val="000000"/>
          <w:sz w:val="24"/>
          <w:szCs w:val="24"/>
        </w:rPr>
        <w:t>rofessionista</w:t>
      </w:r>
      <w:r w:rsidR="00FC6C65">
        <w:rPr>
          <w:rFonts w:ascii="Aptos" w:hAnsi="Aptos"/>
          <w:color w:val="000000"/>
          <w:sz w:val="24"/>
          <w:szCs w:val="24"/>
        </w:rPr>
        <w:t>?</w:t>
      </w:r>
      <w:r>
        <w:rPr>
          <w:rFonts w:ascii="Aptos" w:hAnsi="Aptos"/>
          <w:color w:val="000000"/>
          <w:sz w:val="24"/>
          <w:szCs w:val="24"/>
        </w:rPr>
        <w:t xml:space="preserve"> (</w:t>
      </w:r>
      <w:r>
        <w:rPr>
          <w:rFonts w:ascii="Aptos" w:hAnsi="Aptos"/>
          <w:sz w:val="24"/>
          <w:szCs w:val="24"/>
        </w:rPr>
        <w:t xml:space="preserve">pratica diffusa di </w:t>
      </w:r>
      <w:proofErr w:type="spellStart"/>
      <w:r>
        <w:rPr>
          <w:rFonts w:ascii="Aptos" w:hAnsi="Aptos"/>
          <w:color w:val="000000"/>
          <w:sz w:val="24"/>
          <w:szCs w:val="24"/>
        </w:rPr>
        <w:t>pre</w:t>
      </w:r>
      <w:proofErr w:type="spellEnd"/>
      <w:r>
        <w:rPr>
          <w:rFonts w:ascii="Aptos" w:hAnsi="Aptos"/>
          <w:color w:val="000000"/>
          <w:sz w:val="24"/>
          <w:szCs w:val="24"/>
        </w:rPr>
        <w:t>-consultazione</w:t>
      </w:r>
      <w:r>
        <w:rPr>
          <w:rFonts w:ascii="Aptos" w:hAnsi="Aptos"/>
          <w:sz w:val="24"/>
          <w:szCs w:val="24"/>
        </w:rPr>
        <w:t xml:space="preserve"> che genera </w:t>
      </w:r>
      <w:r w:rsidR="00FC6C65">
        <w:rPr>
          <w:rFonts w:ascii="Aptos" w:hAnsi="Aptos"/>
          <w:sz w:val="24"/>
          <w:szCs w:val="24"/>
        </w:rPr>
        <w:t>C</w:t>
      </w:r>
      <w:r>
        <w:rPr>
          <w:rFonts w:ascii="Aptos" w:hAnsi="Aptos"/>
          <w:color w:val="000000"/>
          <w:sz w:val="24"/>
          <w:szCs w:val="24"/>
        </w:rPr>
        <w:t>lienti più informati ma anche più disinformati da risposte generiche</w:t>
      </w:r>
      <w:r>
        <w:rPr>
          <w:rFonts w:ascii="Aptos" w:hAnsi="Aptos"/>
          <w:sz w:val="24"/>
          <w:szCs w:val="24"/>
        </w:rPr>
        <w:t xml:space="preserve"> e</w:t>
      </w:r>
      <w:r>
        <w:rPr>
          <w:rFonts w:ascii="Aptos" w:hAnsi="Aptos"/>
          <w:color w:val="000000"/>
          <w:sz w:val="24"/>
          <w:szCs w:val="24"/>
        </w:rPr>
        <w:t>/</w:t>
      </w:r>
      <w:r>
        <w:rPr>
          <w:rFonts w:ascii="Aptos" w:hAnsi="Aptos"/>
          <w:sz w:val="24"/>
          <w:szCs w:val="24"/>
        </w:rPr>
        <w:t xml:space="preserve">o </w:t>
      </w:r>
      <w:r>
        <w:rPr>
          <w:rFonts w:ascii="Aptos" w:hAnsi="Aptos"/>
          <w:color w:val="000000"/>
          <w:sz w:val="24"/>
          <w:szCs w:val="24"/>
        </w:rPr>
        <w:t>sbagliate</w:t>
      </w:r>
      <w:r w:rsidR="00FC6C65">
        <w:rPr>
          <w:rFonts w:ascii="Aptos" w:hAnsi="Aptos"/>
          <w:color w:val="000000"/>
          <w:sz w:val="24"/>
          <w:szCs w:val="24"/>
        </w:rPr>
        <w:t>.</w:t>
      </w:r>
      <w:r>
        <w:rPr>
          <w:rFonts w:ascii="Aptos" w:hAnsi="Aptos"/>
          <w:sz w:val="24"/>
          <w:szCs w:val="24"/>
        </w:rPr>
        <w:t xml:space="preserve"> </w:t>
      </w:r>
      <w:r>
        <w:rPr>
          <w:rFonts w:ascii="Aptos" w:hAnsi="Aptos"/>
          <w:color w:val="000000"/>
          <w:sz w:val="24"/>
          <w:szCs w:val="24"/>
        </w:rPr>
        <w:t xml:space="preserve">Il </w:t>
      </w:r>
      <w:r>
        <w:rPr>
          <w:rFonts w:ascii="Aptos" w:hAnsi="Aptos"/>
          <w:sz w:val="24"/>
          <w:szCs w:val="24"/>
        </w:rPr>
        <w:t xml:space="preserve">nuovo </w:t>
      </w:r>
      <w:r>
        <w:rPr>
          <w:rFonts w:ascii="Aptos" w:hAnsi="Aptos"/>
          <w:color w:val="000000"/>
          <w:sz w:val="24"/>
          <w:szCs w:val="24"/>
        </w:rPr>
        <w:t xml:space="preserve">ruolo del </w:t>
      </w:r>
      <w:r>
        <w:rPr>
          <w:rFonts w:ascii="Aptos" w:hAnsi="Aptos"/>
          <w:sz w:val="24"/>
          <w:szCs w:val="24"/>
        </w:rPr>
        <w:t>P</w:t>
      </w:r>
      <w:r>
        <w:rPr>
          <w:rFonts w:ascii="Aptos" w:hAnsi="Aptos"/>
          <w:color w:val="000000"/>
          <w:sz w:val="24"/>
          <w:szCs w:val="24"/>
        </w:rPr>
        <w:t xml:space="preserve">rofessionista come "validatore" e responsabile ultimo anche quando l'AI ha </w:t>
      </w:r>
      <w:r>
        <w:rPr>
          <w:rFonts w:ascii="Aptos" w:hAnsi="Aptos"/>
          <w:sz w:val="24"/>
          <w:szCs w:val="24"/>
        </w:rPr>
        <w:t xml:space="preserve">preventivamente </w:t>
      </w:r>
      <w:r>
        <w:rPr>
          <w:rFonts w:ascii="Aptos" w:hAnsi="Aptos"/>
          <w:color w:val="000000"/>
          <w:sz w:val="24"/>
          <w:szCs w:val="24"/>
        </w:rPr>
        <w:t xml:space="preserve">prodotto una </w:t>
      </w:r>
      <w:r>
        <w:rPr>
          <w:rFonts w:ascii="Aptos" w:hAnsi="Aptos"/>
          <w:sz w:val="24"/>
          <w:szCs w:val="24"/>
        </w:rPr>
        <w:t xml:space="preserve">prima </w:t>
      </w:r>
      <w:r>
        <w:rPr>
          <w:rFonts w:ascii="Aptos" w:hAnsi="Aptos"/>
          <w:color w:val="000000"/>
          <w:sz w:val="24"/>
          <w:szCs w:val="24"/>
        </w:rPr>
        <w:t>bozza</w:t>
      </w:r>
      <w:r>
        <w:rPr>
          <w:rFonts w:ascii="Aptos" w:hAnsi="Aptos"/>
          <w:sz w:val="24"/>
          <w:szCs w:val="24"/>
        </w:rPr>
        <w:t xml:space="preserve">, una prima risposta all’interrogazione. </w:t>
      </w:r>
    </w:p>
    <w:p w14:paraId="1545C452" w14:textId="77777777" w:rsidR="00881B34" w:rsidRDefault="00881B34" w:rsidP="00163C39">
      <w:pPr>
        <w:pStyle w:val="xmsonormal"/>
        <w:jc w:val="both"/>
      </w:pPr>
      <w:r>
        <w:rPr>
          <w:rFonts w:ascii="Aptos" w:hAnsi="Aptos"/>
          <w:b/>
          <w:bCs/>
          <w:color w:val="000000"/>
          <w:sz w:val="24"/>
          <w:szCs w:val="24"/>
        </w:rPr>
        <w:t xml:space="preserve">3. Nuovi modelli di </w:t>
      </w:r>
      <w:r>
        <w:rPr>
          <w:rFonts w:ascii="Aptos" w:hAnsi="Aptos"/>
          <w:b/>
          <w:bCs/>
          <w:sz w:val="24"/>
          <w:szCs w:val="24"/>
        </w:rPr>
        <w:t>prestazione professionale</w:t>
      </w:r>
    </w:p>
    <w:p w14:paraId="308934DD" w14:textId="0232C6B4" w:rsidR="00881B34" w:rsidRDefault="00881B34" w:rsidP="00163C39">
      <w:pPr>
        <w:pStyle w:val="xmsonormal"/>
        <w:jc w:val="both"/>
      </w:pPr>
      <w:r>
        <w:rPr>
          <w:rFonts w:ascii="Aptos" w:hAnsi="Aptos"/>
          <w:sz w:val="24"/>
          <w:szCs w:val="24"/>
        </w:rPr>
        <w:t>L’AI ha impatto sulla identificazione e percezione del p</w:t>
      </w:r>
      <w:r>
        <w:rPr>
          <w:rFonts w:ascii="Aptos" w:hAnsi="Aptos"/>
          <w:color w:val="000000"/>
          <w:sz w:val="24"/>
          <w:szCs w:val="24"/>
        </w:rPr>
        <w:t xml:space="preserve">ricing: da tariffa oraria/ </w:t>
      </w:r>
      <w:r>
        <w:rPr>
          <w:rFonts w:ascii="Aptos" w:hAnsi="Aptos"/>
          <w:sz w:val="24"/>
          <w:szCs w:val="24"/>
        </w:rPr>
        <w:t xml:space="preserve">a </w:t>
      </w:r>
      <w:r>
        <w:rPr>
          <w:rFonts w:ascii="Aptos" w:hAnsi="Aptos"/>
          <w:color w:val="000000"/>
          <w:sz w:val="24"/>
          <w:szCs w:val="24"/>
        </w:rPr>
        <w:t xml:space="preserve">pratica verso abbonamenti </w:t>
      </w:r>
      <w:r>
        <w:rPr>
          <w:rFonts w:ascii="Aptos" w:hAnsi="Aptos"/>
          <w:sz w:val="24"/>
          <w:szCs w:val="24"/>
        </w:rPr>
        <w:t>e/</w:t>
      </w:r>
      <w:r>
        <w:rPr>
          <w:rFonts w:ascii="Aptos" w:hAnsi="Aptos"/>
          <w:color w:val="000000"/>
          <w:sz w:val="24"/>
          <w:szCs w:val="24"/>
        </w:rPr>
        <w:t xml:space="preserve">o </w:t>
      </w:r>
      <w:proofErr w:type="spellStart"/>
      <w:r>
        <w:rPr>
          <w:rFonts w:ascii="Aptos" w:hAnsi="Aptos"/>
          <w:color w:val="000000"/>
          <w:sz w:val="24"/>
          <w:szCs w:val="24"/>
        </w:rPr>
        <w:t>fee</w:t>
      </w:r>
      <w:proofErr w:type="spellEnd"/>
      <w:r>
        <w:rPr>
          <w:rFonts w:ascii="Aptos" w:hAnsi="Aptos"/>
          <w:color w:val="000000"/>
          <w:sz w:val="24"/>
          <w:szCs w:val="24"/>
        </w:rPr>
        <w:t xml:space="preserve"> basate su</w:t>
      </w:r>
      <w:r>
        <w:rPr>
          <w:rFonts w:ascii="Aptos" w:hAnsi="Aptos"/>
          <w:sz w:val="24"/>
          <w:szCs w:val="24"/>
        </w:rPr>
        <w:t>l</w:t>
      </w:r>
      <w:r>
        <w:rPr>
          <w:rFonts w:ascii="Aptos" w:hAnsi="Aptos"/>
          <w:color w:val="000000"/>
          <w:sz w:val="24"/>
          <w:szCs w:val="24"/>
        </w:rPr>
        <w:t xml:space="preserve"> valore</w:t>
      </w:r>
      <w:r>
        <w:rPr>
          <w:rFonts w:ascii="Aptos" w:hAnsi="Aptos"/>
          <w:sz w:val="24"/>
          <w:szCs w:val="24"/>
        </w:rPr>
        <w:t xml:space="preserve"> della soluzione trovata e sulla </w:t>
      </w:r>
      <w:r>
        <w:rPr>
          <w:rFonts w:ascii="Aptos" w:hAnsi="Aptos"/>
          <w:color w:val="000000"/>
          <w:sz w:val="24"/>
          <w:szCs w:val="24"/>
        </w:rPr>
        <w:t>consulenza continuativa</w:t>
      </w:r>
      <w:r>
        <w:rPr>
          <w:rFonts w:ascii="Aptos" w:hAnsi="Aptos"/>
          <w:sz w:val="24"/>
          <w:szCs w:val="24"/>
        </w:rPr>
        <w:t>. Sviluppo, nel mercato dei fornitori di servizi alle professioni, di nuove frontiere per s</w:t>
      </w:r>
      <w:r>
        <w:rPr>
          <w:rFonts w:ascii="Aptos" w:hAnsi="Aptos"/>
          <w:color w:val="000000"/>
          <w:sz w:val="24"/>
          <w:szCs w:val="24"/>
        </w:rPr>
        <w:t>ervizi "</w:t>
      </w:r>
      <w:proofErr w:type="spellStart"/>
      <w:r>
        <w:rPr>
          <w:rFonts w:ascii="Aptos" w:hAnsi="Aptos"/>
          <w:color w:val="000000"/>
          <w:sz w:val="24"/>
          <w:szCs w:val="24"/>
        </w:rPr>
        <w:t>always</w:t>
      </w:r>
      <w:proofErr w:type="spellEnd"/>
      <w:r>
        <w:rPr>
          <w:rFonts w:ascii="Aptos" w:hAnsi="Aptos"/>
          <w:color w:val="000000"/>
          <w:sz w:val="24"/>
          <w:szCs w:val="24"/>
        </w:rPr>
        <w:t>-on" (chatbot dello studio, self-service assistito</w:t>
      </w:r>
      <w:r>
        <w:rPr>
          <w:rFonts w:ascii="Aptos" w:hAnsi="Aptos"/>
          <w:sz w:val="24"/>
          <w:szCs w:val="24"/>
        </w:rPr>
        <w:t xml:space="preserve"> che attinge da banche dati messe a disposizione del Cliente dal professionista</w:t>
      </w:r>
      <w:proofErr w:type="gramStart"/>
      <w:r>
        <w:rPr>
          <w:rFonts w:ascii="Aptos" w:hAnsi="Aptos"/>
          <w:color w:val="000000"/>
          <w:sz w:val="24"/>
          <w:szCs w:val="24"/>
        </w:rPr>
        <w:t xml:space="preserve">) </w:t>
      </w:r>
      <w:r>
        <w:rPr>
          <w:rFonts w:ascii="Aptos" w:hAnsi="Aptos"/>
          <w:sz w:val="24"/>
          <w:szCs w:val="24"/>
        </w:rPr>
        <w:t>.</w:t>
      </w:r>
      <w:proofErr w:type="gramEnd"/>
      <w:r>
        <w:rPr>
          <w:rFonts w:ascii="Aptos" w:hAnsi="Aptos"/>
          <w:sz w:val="24"/>
          <w:szCs w:val="24"/>
        </w:rPr>
        <w:t xml:space="preserve"> Sviluppo del </w:t>
      </w:r>
      <w:r>
        <w:rPr>
          <w:rFonts w:ascii="Aptos" w:hAnsi="Aptos"/>
          <w:color w:val="000000"/>
          <w:sz w:val="24"/>
          <w:szCs w:val="24"/>
        </w:rPr>
        <w:t>rapporto personale</w:t>
      </w:r>
      <w:r>
        <w:rPr>
          <w:rFonts w:ascii="Aptos" w:hAnsi="Aptos"/>
          <w:sz w:val="24"/>
          <w:szCs w:val="24"/>
        </w:rPr>
        <w:t xml:space="preserve"> e fiduciario.</w:t>
      </w:r>
    </w:p>
    <w:p w14:paraId="1ABDC92C" w14:textId="77777777" w:rsidR="00881B34" w:rsidRDefault="00881B34" w:rsidP="00163C39">
      <w:pPr>
        <w:pStyle w:val="xmsonormal"/>
        <w:jc w:val="both"/>
      </w:pPr>
      <w:r>
        <w:rPr>
          <w:rFonts w:ascii="Aptos" w:hAnsi="Aptos"/>
          <w:b/>
          <w:bCs/>
          <w:color w:val="000000"/>
          <w:sz w:val="24"/>
          <w:szCs w:val="24"/>
        </w:rPr>
        <w:t xml:space="preserve">4. Responsabilità professionale e </w:t>
      </w:r>
      <w:r>
        <w:rPr>
          <w:rFonts w:ascii="Aptos" w:hAnsi="Aptos"/>
          <w:b/>
          <w:bCs/>
          <w:sz w:val="24"/>
          <w:szCs w:val="24"/>
        </w:rPr>
        <w:t xml:space="preserve">tutela del </w:t>
      </w:r>
      <w:r>
        <w:rPr>
          <w:rFonts w:ascii="Aptos" w:hAnsi="Aptos"/>
          <w:b/>
          <w:bCs/>
          <w:color w:val="000000"/>
          <w:sz w:val="24"/>
          <w:szCs w:val="24"/>
        </w:rPr>
        <w:t>rischio</w:t>
      </w:r>
    </w:p>
    <w:p w14:paraId="7DDB4A03" w14:textId="77777777" w:rsidR="00881B34" w:rsidRDefault="00881B34" w:rsidP="00163C39">
      <w:pPr>
        <w:pStyle w:val="xmsonormal"/>
        <w:jc w:val="both"/>
      </w:pPr>
      <w:r>
        <w:rPr>
          <w:rFonts w:ascii="Aptos" w:hAnsi="Aptos"/>
          <w:color w:val="000000"/>
          <w:sz w:val="24"/>
          <w:szCs w:val="24"/>
        </w:rPr>
        <w:t xml:space="preserve">Chi risponde di un errore generato o suggerito da AI? </w:t>
      </w:r>
      <w:r>
        <w:rPr>
          <w:rFonts w:ascii="Aptos" w:hAnsi="Aptos"/>
          <w:sz w:val="24"/>
          <w:szCs w:val="24"/>
        </w:rPr>
        <w:t>Al Professionista resta la r</w:t>
      </w:r>
      <w:r>
        <w:rPr>
          <w:rFonts w:ascii="Aptos" w:hAnsi="Aptos"/>
          <w:color w:val="000000"/>
          <w:sz w:val="24"/>
          <w:szCs w:val="24"/>
        </w:rPr>
        <w:t xml:space="preserve">esponsabilità deontologica e </w:t>
      </w:r>
      <w:r>
        <w:rPr>
          <w:rFonts w:ascii="Aptos" w:hAnsi="Aptos"/>
          <w:sz w:val="24"/>
          <w:szCs w:val="24"/>
        </w:rPr>
        <w:t xml:space="preserve">la copertura </w:t>
      </w:r>
      <w:r>
        <w:rPr>
          <w:rFonts w:ascii="Aptos" w:hAnsi="Aptos"/>
          <w:color w:val="000000"/>
          <w:sz w:val="24"/>
          <w:szCs w:val="24"/>
        </w:rPr>
        <w:t>assicurativa</w:t>
      </w:r>
      <w:r>
        <w:rPr>
          <w:rFonts w:ascii="Aptos" w:hAnsi="Aptos"/>
          <w:sz w:val="24"/>
          <w:szCs w:val="24"/>
        </w:rPr>
        <w:t xml:space="preserve"> obbligatoria come tutela per i suoi Clienti. Ha come conseguenza una n</w:t>
      </w:r>
      <w:r>
        <w:rPr>
          <w:rFonts w:ascii="Aptos" w:hAnsi="Aptos"/>
          <w:color w:val="000000"/>
          <w:sz w:val="24"/>
          <w:szCs w:val="24"/>
        </w:rPr>
        <w:t xml:space="preserve">ecessità </w:t>
      </w:r>
      <w:r>
        <w:rPr>
          <w:rFonts w:ascii="Aptos" w:hAnsi="Aptos"/>
          <w:sz w:val="24"/>
          <w:szCs w:val="24"/>
        </w:rPr>
        <w:t xml:space="preserve">crescente </w:t>
      </w:r>
      <w:r>
        <w:rPr>
          <w:rFonts w:ascii="Aptos" w:hAnsi="Aptos"/>
          <w:color w:val="000000"/>
          <w:sz w:val="24"/>
          <w:szCs w:val="24"/>
        </w:rPr>
        <w:t>di supervisione umana su</w:t>
      </w:r>
      <w:r>
        <w:rPr>
          <w:rFonts w:ascii="Aptos" w:hAnsi="Aptos"/>
          <w:sz w:val="24"/>
          <w:szCs w:val="24"/>
        </w:rPr>
        <w:t xml:space="preserve">gli </w:t>
      </w:r>
      <w:r>
        <w:rPr>
          <w:rFonts w:ascii="Aptos" w:hAnsi="Aptos"/>
          <w:color w:val="000000"/>
          <w:sz w:val="24"/>
          <w:szCs w:val="24"/>
        </w:rPr>
        <w:t xml:space="preserve">output </w:t>
      </w:r>
      <w:r>
        <w:rPr>
          <w:rFonts w:ascii="Aptos" w:hAnsi="Aptos"/>
          <w:sz w:val="24"/>
          <w:szCs w:val="24"/>
        </w:rPr>
        <w:t xml:space="preserve">della </w:t>
      </w:r>
      <w:r>
        <w:rPr>
          <w:rFonts w:ascii="Aptos" w:hAnsi="Aptos"/>
          <w:color w:val="000000"/>
          <w:sz w:val="24"/>
          <w:szCs w:val="24"/>
        </w:rPr>
        <w:t xml:space="preserve">AI (specialmente </w:t>
      </w:r>
      <w:r>
        <w:rPr>
          <w:rFonts w:ascii="Aptos" w:hAnsi="Aptos"/>
          <w:sz w:val="24"/>
          <w:szCs w:val="24"/>
        </w:rPr>
        <w:t xml:space="preserve">quando si parla di temi delicati esposti a forti </w:t>
      </w:r>
      <w:r>
        <w:rPr>
          <w:rFonts w:ascii="Aptos" w:hAnsi="Aptos"/>
          <w:color w:val="000000"/>
          <w:sz w:val="24"/>
          <w:szCs w:val="24"/>
        </w:rPr>
        <w:t xml:space="preserve">sanzioni, </w:t>
      </w:r>
      <w:r>
        <w:rPr>
          <w:rFonts w:ascii="Aptos" w:hAnsi="Aptos"/>
          <w:sz w:val="24"/>
          <w:szCs w:val="24"/>
        </w:rPr>
        <w:t xml:space="preserve">di </w:t>
      </w:r>
      <w:r>
        <w:rPr>
          <w:rFonts w:ascii="Aptos" w:hAnsi="Aptos"/>
          <w:color w:val="000000"/>
          <w:sz w:val="24"/>
          <w:szCs w:val="24"/>
        </w:rPr>
        <w:t xml:space="preserve">licenziamenti, </w:t>
      </w:r>
      <w:r>
        <w:rPr>
          <w:rFonts w:ascii="Aptos" w:hAnsi="Aptos"/>
          <w:sz w:val="24"/>
          <w:szCs w:val="24"/>
        </w:rPr>
        <w:t xml:space="preserve">di </w:t>
      </w:r>
      <w:r>
        <w:rPr>
          <w:rFonts w:ascii="Aptos" w:hAnsi="Aptos"/>
          <w:color w:val="000000"/>
          <w:sz w:val="24"/>
          <w:szCs w:val="24"/>
        </w:rPr>
        <w:t>contenzioso</w:t>
      </w:r>
      <w:r>
        <w:rPr>
          <w:rFonts w:ascii="Aptos" w:hAnsi="Aptos"/>
          <w:sz w:val="24"/>
          <w:szCs w:val="24"/>
        </w:rPr>
        <w:t xml:space="preserve"> sindacale e/o con gli istituti della P.A. collegati al settore HR).  </w:t>
      </w:r>
    </w:p>
    <w:p w14:paraId="60B35BA9" w14:textId="77777777" w:rsidR="00881B34" w:rsidRDefault="00881B34" w:rsidP="00163C39">
      <w:pPr>
        <w:pStyle w:val="xmsonormal"/>
        <w:jc w:val="both"/>
      </w:pPr>
      <w:r>
        <w:rPr>
          <w:rFonts w:ascii="Aptos" w:hAnsi="Aptos"/>
          <w:b/>
          <w:bCs/>
          <w:color w:val="000000"/>
          <w:sz w:val="24"/>
          <w:szCs w:val="24"/>
        </w:rPr>
        <w:t xml:space="preserve">5. Competenze richieste al </w:t>
      </w:r>
      <w:r>
        <w:rPr>
          <w:rFonts w:ascii="Aptos" w:hAnsi="Aptos"/>
          <w:b/>
          <w:bCs/>
          <w:sz w:val="24"/>
          <w:szCs w:val="24"/>
        </w:rPr>
        <w:t>Professionista / in particolare al C</w:t>
      </w:r>
      <w:r>
        <w:rPr>
          <w:rFonts w:ascii="Aptos" w:hAnsi="Aptos"/>
          <w:b/>
          <w:bCs/>
          <w:color w:val="000000"/>
          <w:sz w:val="24"/>
          <w:szCs w:val="24"/>
        </w:rPr>
        <w:t>onsulente del lavoro</w:t>
      </w:r>
    </w:p>
    <w:p w14:paraId="5BD044ED" w14:textId="64BC65D0" w:rsidR="00881B34" w:rsidRDefault="00881B34" w:rsidP="00163C39">
      <w:pPr>
        <w:pStyle w:val="xmsonormal"/>
        <w:jc w:val="both"/>
      </w:pPr>
      <w:r>
        <w:rPr>
          <w:rFonts w:ascii="Aptos" w:hAnsi="Aptos"/>
          <w:color w:val="000000"/>
          <w:sz w:val="24"/>
          <w:szCs w:val="24"/>
        </w:rPr>
        <w:t xml:space="preserve">Alfabetizzazione AI come nuova competenza </w:t>
      </w:r>
      <w:r>
        <w:rPr>
          <w:rFonts w:ascii="Aptos" w:hAnsi="Aptos"/>
          <w:sz w:val="24"/>
          <w:szCs w:val="24"/>
        </w:rPr>
        <w:t>“</w:t>
      </w:r>
      <w:r>
        <w:rPr>
          <w:rFonts w:ascii="Aptos" w:hAnsi="Aptos"/>
          <w:color w:val="000000"/>
          <w:sz w:val="24"/>
          <w:szCs w:val="24"/>
        </w:rPr>
        <w:t>core</w:t>
      </w:r>
      <w:r>
        <w:rPr>
          <w:rFonts w:ascii="Aptos" w:hAnsi="Aptos"/>
          <w:sz w:val="24"/>
          <w:szCs w:val="24"/>
        </w:rPr>
        <w:t>” del Professionista</w:t>
      </w:r>
      <w:r>
        <w:rPr>
          <w:rFonts w:ascii="Aptos" w:hAnsi="Aptos"/>
          <w:color w:val="000000"/>
          <w:sz w:val="24"/>
          <w:szCs w:val="24"/>
        </w:rPr>
        <w:t> (</w:t>
      </w:r>
      <w:r w:rsidR="00FC6C65">
        <w:rPr>
          <w:rFonts w:ascii="Aptos" w:hAnsi="Aptos"/>
          <w:sz w:val="24"/>
          <w:szCs w:val="24"/>
        </w:rPr>
        <w:t>c</w:t>
      </w:r>
      <w:r>
        <w:rPr>
          <w:rFonts w:ascii="Aptos" w:hAnsi="Aptos"/>
          <w:sz w:val="24"/>
          <w:szCs w:val="24"/>
        </w:rPr>
        <w:t xml:space="preserve">apacità nel formulare </w:t>
      </w:r>
      <w:r>
        <w:rPr>
          <w:rFonts w:ascii="Aptos" w:hAnsi="Aptos"/>
          <w:color w:val="000000"/>
          <w:sz w:val="24"/>
          <w:szCs w:val="24"/>
        </w:rPr>
        <w:t xml:space="preserve">prompt mirati, </w:t>
      </w:r>
      <w:r>
        <w:rPr>
          <w:rFonts w:ascii="Aptos" w:hAnsi="Aptos"/>
          <w:sz w:val="24"/>
          <w:szCs w:val="24"/>
        </w:rPr>
        <w:t xml:space="preserve">la </w:t>
      </w:r>
      <w:r>
        <w:rPr>
          <w:rFonts w:ascii="Aptos" w:hAnsi="Aptos"/>
          <w:color w:val="000000"/>
          <w:sz w:val="24"/>
          <w:szCs w:val="24"/>
        </w:rPr>
        <w:t xml:space="preserve">verifica delle fonti, </w:t>
      </w:r>
      <w:r>
        <w:rPr>
          <w:rFonts w:ascii="Aptos" w:hAnsi="Aptos"/>
          <w:sz w:val="24"/>
          <w:szCs w:val="24"/>
        </w:rPr>
        <w:t>la destrezza nell’</w:t>
      </w:r>
      <w:r>
        <w:rPr>
          <w:rFonts w:ascii="Aptos" w:hAnsi="Aptos"/>
          <w:color w:val="000000"/>
          <w:sz w:val="24"/>
          <w:szCs w:val="24"/>
        </w:rPr>
        <w:t>uso di strumenti verticali per payroll/HR)</w:t>
      </w:r>
      <w:r>
        <w:rPr>
          <w:rFonts w:ascii="Aptos" w:hAnsi="Aptos"/>
          <w:sz w:val="24"/>
          <w:szCs w:val="24"/>
        </w:rPr>
        <w:t>. Necessità di possedere /affinare s</w:t>
      </w:r>
      <w:r>
        <w:rPr>
          <w:rFonts w:ascii="Aptos" w:hAnsi="Aptos"/>
          <w:color w:val="000000"/>
          <w:sz w:val="24"/>
          <w:szCs w:val="24"/>
        </w:rPr>
        <w:t xml:space="preserve">kill "umane" che diventano </w:t>
      </w:r>
      <w:r>
        <w:rPr>
          <w:rFonts w:ascii="Aptos" w:hAnsi="Aptos"/>
          <w:sz w:val="24"/>
          <w:szCs w:val="24"/>
        </w:rPr>
        <w:t xml:space="preserve">qualità </w:t>
      </w:r>
      <w:r>
        <w:rPr>
          <w:rFonts w:ascii="Aptos" w:hAnsi="Aptos"/>
          <w:color w:val="000000"/>
          <w:sz w:val="24"/>
          <w:szCs w:val="24"/>
        </w:rPr>
        <w:t xml:space="preserve">differenzianti: la </w:t>
      </w:r>
      <w:r>
        <w:rPr>
          <w:rFonts w:ascii="Aptos" w:hAnsi="Aptos"/>
          <w:sz w:val="24"/>
          <w:szCs w:val="24"/>
        </w:rPr>
        <w:t xml:space="preserve">capacità di </w:t>
      </w:r>
      <w:r>
        <w:rPr>
          <w:rFonts w:ascii="Aptos" w:hAnsi="Aptos"/>
          <w:color w:val="000000"/>
          <w:sz w:val="24"/>
          <w:szCs w:val="24"/>
        </w:rPr>
        <w:t xml:space="preserve">ascolto, </w:t>
      </w:r>
      <w:r>
        <w:rPr>
          <w:rFonts w:ascii="Aptos" w:hAnsi="Aptos"/>
          <w:sz w:val="24"/>
          <w:szCs w:val="24"/>
        </w:rPr>
        <w:t xml:space="preserve">di </w:t>
      </w:r>
      <w:r>
        <w:rPr>
          <w:rFonts w:ascii="Aptos" w:hAnsi="Aptos"/>
          <w:color w:val="000000"/>
          <w:sz w:val="24"/>
          <w:szCs w:val="24"/>
        </w:rPr>
        <w:t xml:space="preserve">mediazione, </w:t>
      </w:r>
      <w:r>
        <w:rPr>
          <w:rFonts w:ascii="Aptos" w:hAnsi="Aptos"/>
          <w:sz w:val="24"/>
          <w:szCs w:val="24"/>
        </w:rPr>
        <w:t xml:space="preserve">di </w:t>
      </w:r>
      <w:r>
        <w:rPr>
          <w:rFonts w:ascii="Aptos" w:hAnsi="Aptos"/>
          <w:color w:val="000000"/>
          <w:sz w:val="24"/>
          <w:szCs w:val="24"/>
        </w:rPr>
        <w:t xml:space="preserve">negoziazione sindacale, la </w:t>
      </w:r>
      <w:r>
        <w:rPr>
          <w:rFonts w:ascii="Aptos" w:hAnsi="Aptos"/>
          <w:sz w:val="24"/>
          <w:szCs w:val="24"/>
        </w:rPr>
        <w:t>capacità di analisi prima e di g</w:t>
      </w:r>
      <w:r>
        <w:rPr>
          <w:rFonts w:ascii="Aptos" w:hAnsi="Aptos"/>
          <w:color w:val="000000"/>
          <w:sz w:val="24"/>
          <w:szCs w:val="24"/>
        </w:rPr>
        <w:t xml:space="preserve">estione </w:t>
      </w:r>
      <w:r>
        <w:rPr>
          <w:rFonts w:ascii="Aptos" w:hAnsi="Aptos"/>
          <w:sz w:val="24"/>
          <w:szCs w:val="24"/>
        </w:rPr>
        <w:t xml:space="preserve">poi delle soluzioni nei momenti di </w:t>
      </w:r>
      <w:r>
        <w:rPr>
          <w:rFonts w:ascii="Aptos" w:hAnsi="Aptos"/>
          <w:color w:val="000000"/>
          <w:sz w:val="24"/>
          <w:szCs w:val="24"/>
        </w:rPr>
        <w:t>crisi aziendal</w:t>
      </w:r>
      <w:r>
        <w:rPr>
          <w:rFonts w:ascii="Aptos" w:hAnsi="Aptos"/>
          <w:sz w:val="24"/>
          <w:szCs w:val="24"/>
        </w:rPr>
        <w:t>e.</w:t>
      </w:r>
    </w:p>
    <w:p w14:paraId="5FF10C77" w14:textId="77777777" w:rsidR="00881B34" w:rsidRDefault="00881B34" w:rsidP="00163C39">
      <w:pPr>
        <w:pStyle w:val="xmsonormal"/>
        <w:jc w:val="both"/>
      </w:pPr>
      <w:r>
        <w:rPr>
          <w:rFonts w:ascii="Aptos" w:hAnsi="Aptos"/>
          <w:b/>
          <w:bCs/>
          <w:color w:val="000000"/>
          <w:sz w:val="24"/>
          <w:szCs w:val="24"/>
        </w:rPr>
        <w:t xml:space="preserve">6. Impatto sui piccoli </w:t>
      </w:r>
      <w:r>
        <w:rPr>
          <w:rFonts w:ascii="Aptos" w:hAnsi="Aptos"/>
          <w:b/>
          <w:bCs/>
          <w:sz w:val="24"/>
          <w:szCs w:val="24"/>
        </w:rPr>
        <w:t>S</w:t>
      </w:r>
      <w:r>
        <w:rPr>
          <w:rFonts w:ascii="Aptos" w:hAnsi="Aptos"/>
          <w:b/>
          <w:bCs/>
          <w:color w:val="000000"/>
          <w:sz w:val="24"/>
          <w:szCs w:val="24"/>
        </w:rPr>
        <w:t xml:space="preserve">tudi </w:t>
      </w:r>
      <w:r>
        <w:rPr>
          <w:rFonts w:ascii="Aptos" w:hAnsi="Aptos"/>
          <w:b/>
          <w:bCs/>
          <w:sz w:val="24"/>
          <w:szCs w:val="24"/>
        </w:rPr>
        <w:t xml:space="preserve">/ evoluzione futura della Professione </w:t>
      </w:r>
    </w:p>
    <w:p w14:paraId="0D32C44A" w14:textId="61A7C96F" w:rsidR="00A405C3" w:rsidRDefault="00881B34" w:rsidP="00163C39">
      <w:pPr>
        <w:pStyle w:val="xmsonormal"/>
        <w:jc w:val="both"/>
        <w:rPr>
          <w:rFonts w:ascii="Aptos" w:hAnsi="Aptos"/>
          <w:b/>
          <w:bCs/>
          <w:color w:val="000000"/>
          <w:sz w:val="24"/>
          <w:szCs w:val="24"/>
        </w:rPr>
      </w:pPr>
      <w:r>
        <w:rPr>
          <w:rFonts w:ascii="Aptos" w:hAnsi="Aptos"/>
          <w:color w:val="000000"/>
          <w:sz w:val="24"/>
          <w:szCs w:val="24"/>
        </w:rPr>
        <w:t>Le micro/piccole imprese (target tipico</w:t>
      </w:r>
      <w:r>
        <w:rPr>
          <w:rFonts w:ascii="Aptos" w:hAnsi="Aptos"/>
          <w:sz w:val="24"/>
          <w:szCs w:val="24"/>
        </w:rPr>
        <w:t xml:space="preserve"> dei Cdl</w:t>
      </w:r>
      <w:r>
        <w:rPr>
          <w:rFonts w:ascii="Aptos" w:hAnsi="Aptos"/>
          <w:color w:val="000000"/>
          <w:sz w:val="24"/>
          <w:szCs w:val="24"/>
        </w:rPr>
        <w:t xml:space="preserve">) potrebbero usare AI generalista per </w:t>
      </w:r>
      <w:r>
        <w:rPr>
          <w:rFonts w:ascii="Aptos" w:hAnsi="Aptos"/>
          <w:sz w:val="24"/>
          <w:szCs w:val="24"/>
        </w:rPr>
        <w:t xml:space="preserve">un </w:t>
      </w:r>
      <w:r>
        <w:rPr>
          <w:rFonts w:ascii="Aptos" w:hAnsi="Aptos"/>
          <w:color w:val="000000"/>
          <w:sz w:val="24"/>
          <w:szCs w:val="24"/>
        </w:rPr>
        <w:t>"fai-da-te" su</w:t>
      </w:r>
      <w:r>
        <w:rPr>
          <w:rFonts w:ascii="Aptos" w:hAnsi="Aptos"/>
          <w:sz w:val="24"/>
          <w:szCs w:val="24"/>
        </w:rPr>
        <w:t xml:space="preserve">lle </w:t>
      </w:r>
      <w:r>
        <w:rPr>
          <w:rFonts w:ascii="Aptos" w:hAnsi="Aptos"/>
          <w:color w:val="000000"/>
          <w:sz w:val="24"/>
          <w:szCs w:val="24"/>
        </w:rPr>
        <w:t>questioni semplici aumentando la richiesta di consulenza solo su questioni complesse o rischiose</w:t>
      </w:r>
      <w:r>
        <w:rPr>
          <w:rFonts w:ascii="Aptos" w:hAnsi="Aptos"/>
          <w:sz w:val="24"/>
          <w:szCs w:val="24"/>
        </w:rPr>
        <w:t>.</w:t>
      </w:r>
      <w:r w:rsidR="00C00A72">
        <w:rPr>
          <w:rFonts w:ascii="Aptos" w:hAnsi="Aptos"/>
          <w:sz w:val="24"/>
          <w:szCs w:val="24"/>
        </w:rPr>
        <w:t xml:space="preserve"> </w:t>
      </w:r>
      <w:r>
        <w:rPr>
          <w:rFonts w:ascii="Aptos" w:hAnsi="Aptos"/>
          <w:sz w:val="24"/>
          <w:szCs w:val="24"/>
        </w:rPr>
        <w:t>Comporta un r</w:t>
      </w:r>
      <w:r>
        <w:rPr>
          <w:rFonts w:ascii="Aptos" w:hAnsi="Aptos"/>
          <w:color w:val="000000"/>
          <w:sz w:val="24"/>
          <w:szCs w:val="24"/>
        </w:rPr>
        <w:t xml:space="preserve">ischio </w:t>
      </w:r>
      <w:r>
        <w:rPr>
          <w:rFonts w:ascii="Aptos" w:hAnsi="Aptos"/>
          <w:sz w:val="24"/>
          <w:szCs w:val="24"/>
        </w:rPr>
        <w:t xml:space="preserve">crescente di dover risolvere </w:t>
      </w:r>
      <w:r>
        <w:rPr>
          <w:rFonts w:ascii="Aptos" w:hAnsi="Aptos"/>
          <w:color w:val="000000"/>
          <w:sz w:val="24"/>
          <w:szCs w:val="24"/>
        </w:rPr>
        <w:t xml:space="preserve">errori normativi nei </w:t>
      </w:r>
      <w:r>
        <w:rPr>
          <w:rFonts w:ascii="Aptos" w:hAnsi="Aptos"/>
          <w:sz w:val="24"/>
          <w:szCs w:val="24"/>
        </w:rPr>
        <w:t>C</w:t>
      </w:r>
      <w:r>
        <w:rPr>
          <w:rFonts w:ascii="Aptos" w:hAnsi="Aptos"/>
          <w:color w:val="000000"/>
          <w:sz w:val="24"/>
          <w:szCs w:val="24"/>
        </w:rPr>
        <w:t xml:space="preserve">lienti che si affidano ad </w:t>
      </w:r>
      <w:r>
        <w:rPr>
          <w:rFonts w:ascii="Aptos" w:hAnsi="Aptos"/>
          <w:sz w:val="24"/>
          <w:szCs w:val="24"/>
        </w:rPr>
        <w:t xml:space="preserve">una interrogazione della </w:t>
      </w:r>
      <w:r>
        <w:rPr>
          <w:rFonts w:ascii="Aptos" w:hAnsi="Aptos"/>
          <w:color w:val="000000"/>
          <w:sz w:val="24"/>
          <w:szCs w:val="24"/>
        </w:rPr>
        <w:t xml:space="preserve">AI generica </w:t>
      </w:r>
      <w:r>
        <w:rPr>
          <w:rFonts w:ascii="Aptos" w:hAnsi="Aptos"/>
          <w:sz w:val="24"/>
          <w:szCs w:val="24"/>
        </w:rPr>
        <w:t xml:space="preserve">(con prompt sbagliati) </w:t>
      </w:r>
      <w:r>
        <w:rPr>
          <w:rFonts w:ascii="Aptos" w:hAnsi="Aptos"/>
          <w:color w:val="000000"/>
          <w:sz w:val="24"/>
          <w:szCs w:val="24"/>
        </w:rPr>
        <w:t xml:space="preserve">senza </w:t>
      </w:r>
      <w:r>
        <w:rPr>
          <w:rFonts w:ascii="Aptos" w:hAnsi="Aptos"/>
          <w:sz w:val="24"/>
          <w:szCs w:val="24"/>
        </w:rPr>
        <w:t xml:space="preserve">una </w:t>
      </w:r>
      <w:r>
        <w:rPr>
          <w:rFonts w:ascii="Aptos" w:hAnsi="Aptos"/>
          <w:color w:val="000000"/>
          <w:sz w:val="24"/>
          <w:szCs w:val="24"/>
        </w:rPr>
        <w:t>validazione</w:t>
      </w:r>
      <w:r>
        <w:rPr>
          <w:rFonts w:ascii="Aptos" w:hAnsi="Aptos"/>
          <w:sz w:val="24"/>
          <w:szCs w:val="24"/>
        </w:rPr>
        <w:t xml:space="preserve"> professionale dell’output ricevuto. Necessità crescente di una formazione professionale solida per acquisire le competenze adeguate </w:t>
      </w:r>
      <w:proofErr w:type="gramStart"/>
      <w:r>
        <w:rPr>
          <w:rFonts w:ascii="Aptos" w:hAnsi="Aptos"/>
          <w:sz w:val="24"/>
          <w:szCs w:val="24"/>
        </w:rPr>
        <w:t>per</w:t>
      </w:r>
      <w:proofErr w:type="gramEnd"/>
      <w:r w:rsidR="00FC6C65">
        <w:rPr>
          <w:rFonts w:ascii="Aptos" w:hAnsi="Aptos"/>
          <w:sz w:val="24"/>
          <w:szCs w:val="24"/>
        </w:rPr>
        <w:t xml:space="preserve"> </w:t>
      </w:r>
      <w:r>
        <w:rPr>
          <w:rFonts w:ascii="Aptos" w:hAnsi="Aptos"/>
          <w:sz w:val="24"/>
          <w:szCs w:val="24"/>
        </w:rPr>
        <w:t>affrontare richieste complesse e/o gestire soluzioni potenzialmente rischiose in termini di sanzioni amministrative e/o responsabilità legali o addirittura responsabilità penali (sicurezza sul lavoro).</w:t>
      </w:r>
    </w:p>
    <w:p w14:paraId="0C9BB47F" w14:textId="77777777" w:rsidR="00A405C3" w:rsidRDefault="00A405C3" w:rsidP="00163C39">
      <w:pPr>
        <w:pStyle w:val="xmsonormal"/>
        <w:jc w:val="both"/>
        <w:rPr>
          <w:rFonts w:ascii="Aptos" w:hAnsi="Aptos"/>
          <w:b/>
          <w:bCs/>
          <w:color w:val="000000"/>
          <w:sz w:val="24"/>
          <w:szCs w:val="24"/>
        </w:rPr>
      </w:pPr>
    </w:p>
    <w:p w14:paraId="522714FB" w14:textId="77777777" w:rsidR="00A405C3" w:rsidRDefault="00A405C3" w:rsidP="00163C39">
      <w:pPr>
        <w:pStyle w:val="xmsonormal"/>
        <w:jc w:val="both"/>
        <w:rPr>
          <w:rFonts w:ascii="Aptos" w:hAnsi="Aptos"/>
          <w:b/>
          <w:bCs/>
          <w:color w:val="000000"/>
          <w:sz w:val="24"/>
          <w:szCs w:val="24"/>
        </w:rPr>
      </w:pPr>
    </w:p>
    <w:p w14:paraId="58A6562E" w14:textId="77777777" w:rsidR="00C00A72" w:rsidRDefault="00C00A72" w:rsidP="00163C39">
      <w:pPr>
        <w:pStyle w:val="xmsonormal"/>
        <w:jc w:val="both"/>
        <w:rPr>
          <w:rFonts w:ascii="Aptos" w:hAnsi="Aptos"/>
          <w:b/>
          <w:bCs/>
          <w:color w:val="000000"/>
          <w:sz w:val="24"/>
          <w:szCs w:val="24"/>
        </w:rPr>
      </w:pPr>
    </w:p>
    <w:p w14:paraId="23F3367D" w14:textId="7CE78355" w:rsidR="00881B34" w:rsidRDefault="00881B34" w:rsidP="00163C39">
      <w:pPr>
        <w:pStyle w:val="xmsonormal"/>
        <w:jc w:val="both"/>
      </w:pPr>
      <w:r>
        <w:rPr>
          <w:rFonts w:ascii="Aptos" w:hAnsi="Aptos"/>
          <w:b/>
          <w:bCs/>
          <w:color w:val="000000"/>
          <w:sz w:val="24"/>
          <w:szCs w:val="24"/>
        </w:rPr>
        <w:t xml:space="preserve">7. Trasparenza </w:t>
      </w:r>
      <w:r>
        <w:rPr>
          <w:rFonts w:ascii="Aptos" w:hAnsi="Aptos"/>
          <w:b/>
          <w:bCs/>
          <w:sz w:val="24"/>
          <w:szCs w:val="24"/>
        </w:rPr>
        <w:t xml:space="preserve">contrattuale / </w:t>
      </w:r>
      <w:r>
        <w:rPr>
          <w:rFonts w:ascii="Aptos" w:hAnsi="Aptos"/>
          <w:b/>
          <w:bCs/>
          <w:color w:val="000000"/>
          <w:sz w:val="24"/>
          <w:szCs w:val="24"/>
        </w:rPr>
        <w:t>comunicazione efficace col Cliente</w:t>
      </w:r>
    </w:p>
    <w:p w14:paraId="447E19B3" w14:textId="5D1DE5CF" w:rsidR="00881B34" w:rsidRDefault="00881B34" w:rsidP="00163C39">
      <w:pPr>
        <w:pStyle w:val="xmsonormal"/>
        <w:jc w:val="both"/>
      </w:pPr>
      <w:r>
        <w:rPr>
          <w:rFonts w:ascii="Aptos" w:hAnsi="Aptos"/>
          <w:sz w:val="24"/>
          <w:szCs w:val="24"/>
        </w:rPr>
        <w:t>Oggi va</w:t>
      </w:r>
      <w:r>
        <w:rPr>
          <w:rFonts w:ascii="Aptos" w:hAnsi="Aptos"/>
          <w:color w:val="000000"/>
          <w:sz w:val="24"/>
          <w:szCs w:val="24"/>
        </w:rPr>
        <w:t xml:space="preserve"> dichiarato</w:t>
      </w:r>
      <w:r>
        <w:rPr>
          <w:rFonts w:ascii="Aptos" w:hAnsi="Aptos"/>
          <w:sz w:val="24"/>
          <w:szCs w:val="24"/>
        </w:rPr>
        <w:t xml:space="preserve">, per legge già vigente, </w:t>
      </w:r>
      <w:r>
        <w:rPr>
          <w:rFonts w:ascii="Aptos" w:hAnsi="Aptos"/>
          <w:color w:val="000000"/>
          <w:sz w:val="24"/>
          <w:szCs w:val="24"/>
        </w:rPr>
        <w:t xml:space="preserve">al </w:t>
      </w:r>
      <w:r>
        <w:rPr>
          <w:rFonts w:ascii="Aptos" w:hAnsi="Aptos"/>
          <w:sz w:val="24"/>
          <w:szCs w:val="24"/>
        </w:rPr>
        <w:t>C</w:t>
      </w:r>
      <w:r>
        <w:rPr>
          <w:rFonts w:ascii="Aptos" w:hAnsi="Aptos"/>
          <w:color w:val="000000"/>
          <w:sz w:val="24"/>
          <w:szCs w:val="24"/>
        </w:rPr>
        <w:t xml:space="preserve">liente quando si </w:t>
      </w:r>
      <w:r>
        <w:rPr>
          <w:rFonts w:ascii="Aptos" w:hAnsi="Aptos"/>
          <w:sz w:val="24"/>
          <w:szCs w:val="24"/>
        </w:rPr>
        <w:t xml:space="preserve">sta </w:t>
      </w:r>
      <w:r>
        <w:rPr>
          <w:rFonts w:ascii="Aptos" w:hAnsi="Aptos"/>
          <w:color w:val="000000"/>
          <w:sz w:val="24"/>
          <w:szCs w:val="24"/>
        </w:rPr>
        <w:t>usa</w:t>
      </w:r>
      <w:r>
        <w:rPr>
          <w:rFonts w:ascii="Aptos" w:hAnsi="Aptos"/>
          <w:sz w:val="24"/>
          <w:szCs w:val="24"/>
        </w:rPr>
        <w:t xml:space="preserve">ndo </w:t>
      </w:r>
      <w:proofErr w:type="gramStart"/>
      <w:r>
        <w:rPr>
          <w:rFonts w:ascii="Aptos" w:hAnsi="Aptos"/>
          <w:sz w:val="24"/>
          <w:szCs w:val="24"/>
        </w:rPr>
        <w:t>l’</w:t>
      </w:r>
      <w:r>
        <w:rPr>
          <w:rFonts w:ascii="Aptos" w:hAnsi="Aptos"/>
          <w:color w:val="000000"/>
          <w:sz w:val="24"/>
          <w:szCs w:val="24"/>
        </w:rPr>
        <w:t xml:space="preserve"> AI</w:t>
      </w:r>
      <w:proofErr w:type="gramEnd"/>
      <w:r>
        <w:rPr>
          <w:rFonts w:ascii="Aptos" w:hAnsi="Aptos"/>
          <w:color w:val="000000"/>
          <w:sz w:val="24"/>
          <w:szCs w:val="24"/>
        </w:rPr>
        <w:t xml:space="preserve"> nell'elaborazione delle pratiche</w:t>
      </w:r>
      <w:r>
        <w:rPr>
          <w:rFonts w:ascii="Aptos" w:hAnsi="Aptos"/>
          <w:sz w:val="24"/>
          <w:szCs w:val="24"/>
        </w:rPr>
        <w:t xml:space="preserve"> (</w:t>
      </w:r>
      <w:r>
        <w:rPr>
          <w:rFonts w:ascii="Aptos" w:hAnsi="Aptos"/>
          <w:color w:val="000000"/>
          <w:sz w:val="24"/>
          <w:szCs w:val="24"/>
        </w:rPr>
        <w:t>trasparenza contrattuale/deontologica</w:t>
      </w:r>
      <w:r>
        <w:rPr>
          <w:rFonts w:ascii="Aptos" w:hAnsi="Aptos"/>
          <w:sz w:val="24"/>
          <w:szCs w:val="24"/>
        </w:rPr>
        <w:t>). Bisogna imparare a g</w:t>
      </w:r>
      <w:r>
        <w:rPr>
          <w:rFonts w:ascii="Aptos" w:hAnsi="Aptos"/>
          <w:color w:val="000000"/>
          <w:sz w:val="24"/>
          <w:szCs w:val="24"/>
        </w:rPr>
        <w:t>esti</w:t>
      </w:r>
      <w:r>
        <w:rPr>
          <w:rFonts w:ascii="Aptos" w:hAnsi="Aptos"/>
          <w:sz w:val="24"/>
          <w:szCs w:val="24"/>
        </w:rPr>
        <w:t xml:space="preserve">re </w:t>
      </w:r>
      <w:r>
        <w:rPr>
          <w:rFonts w:ascii="Aptos" w:hAnsi="Aptos"/>
          <w:color w:val="000000"/>
          <w:sz w:val="24"/>
          <w:szCs w:val="24"/>
        </w:rPr>
        <w:t xml:space="preserve">le aspettative: il </w:t>
      </w:r>
      <w:r>
        <w:rPr>
          <w:rFonts w:ascii="Aptos" w:hAnsi="Aptos"/>
          <w:sz w:val="24"/>
          <w:szCs w:val="24"/>
        </w:rPr>
        <w:t>C</w:t>
      </w:r>
      <w:r>
        <w:rPr>
          <w:rFonts w:ascii="Aptos" w:hAnsi="Aptos"/>
          <w:color w:val="000000"/>
          <w:sz w:val="24"/>
          <w:szCs w:val="24"/>
        </w:rPr>
        <w:t xml:space="preserve">liente si aspetta risposte istantanee </w:t>
      </w:r>
      <w:r>
        <w:rPr>
          <w:rFonts w:ascii="Aptos" w:hAnsi="Aptos"/>
          <w:sz w:val="24"/>
          <w:szCs w:val="24"/>
        </w:rPr>
        <w:t xml:space="preserve">- </w:t>
      </w:r>
      <w:r>
        <w:rPr>
          <w:rFonts w:ascii="Aptos" w:hAnsi="Aptos"/>
          <w:color w:val="000000"/>
          <w:sz w:val="24"/>
          <w:szCs w:val="24"/>
        </w:rPr>
        <w:t xml:space="preserve">come </w:t>
      </w:r>
      <w:r>
        <w:rPr>
          <w:rFonts w:ascii="Aptos" w:hAnsi="Aptos"/>
          <w:sz w:val="24"/>
          <w:szCs w:val="24"/>
        </w:rPr>
        <w:t xml:space="preserve">quando utilizza </w:t>
      </w:r>
      <w:r>
        <w:rPr>
          <w:rFonts w:ascii="Aptos" w:hAnsi="Aptos"/>
          <w:color w:val="000000"/>
          <w:sz w:val="24"/>
          <w:szCs w:val="24"/>
        </w:rPr>
        <w:t>un chatbot</w:t>
      </w:r>
      <w:r>
        <w:rPr>
          <w:rFonts w:ascii="Aptos" w:hAnsi="Aptos"/>
          <w:sz w:val="24"/>
          <w:szCs w:val="24"/>
        </w:rPr>
        <w:t xml:space="preserve"> - e spesso non capisce la complessità degli argomenti sottesi alla domanda e le conseguenze/ implicazioni giuslavoristiche di ogni risposta.</w:t>
      </w:r>
    </w:p>
    <w:p w14:paraId="34ACBC06" w14:textId="77777777" w:rsidR="00881B34" w:rsidRDefault="00881B34" w:rsidP="00163C39">
      <w:pPr>
        <w:pStyle w:val="xmsonormal"/>
        <w:jc w:val="both"/>
      </w:pPr>
      <w:r>
        <w:rPr>
          <w:rFonts w:ascii="Aptos" w:hAnsi="Aptos"/>
          <w:b/>
          <w:bCs/>
          <w:color w:val="000000"/>
          <w:sz w:val="24"/>
          <w:szCs w:val="24"/>
        </w:rPr>
        <w:t xml:space="preserve">8. </w:t>
      </w:r>
      <w:r>
        <w:rPr>
          <w:rFonts w:ascii="Aptos" w:hAnsi="Aptos"/>
          <w:b/>
          <w:bCs/>
          <w:sz w:val="24"/>
          <w:szCs w:val="24"/>
        </w:rPr>
        <w:t>Impatto sulla p</w:t>
      </w:r>
      <w:r>
        <w:rPr>
          <w:rFonts w:ascii="Aptos" w:hAnsi="Aptos"/>
          <w:b/>
          <w:bCs/>
          <w:color w:val="000000"/>
          <w:sz w:val="24"/>
          <w:szCs w:val="24"/>
        </w:rPr>
        <w:t xml:space="preserve">rivacy, </w:t>
      </w:r>
      <w:r>
        <w:rPr>
          <w:rFonts w:ascii="Aptos" w:hAnsi="Aptos"/>
          <w:b/>
          <w:bCs/>
          <w:sz w:val="24"/>
          <w:szCs w:val="24"/>
        </w:rPr>
        <w:t xml:space="preserve">gestione del </w:t>
      </w:r>
      <w:r>
        <w:rPr>
          <w:rFonts w:ascii="Aptos" w:hAnsi="Aptos"/>
          <w:b/>
          <w:bCs/>
          <w:color w:val="000000"/>
          <w:sz w:val="24"/>
          <w:szCs w:val="24"/>
        </w:rPr>
        <w:t>dat</w:t>
      </w:r>
      <w:r>
        <w:rPr>
          <w:rFonts w:ascii="Aptos" w:hAnsi="Aptos"/>
          <w:b/>
          <w:bCs/>
          <w:sz w:val="24"/>
          <w:szCs w:val="24"/>
        </w:rPr>
        <w:t>o</w:t>
      </w:r>
      <w:r>
        <w:rPr>
          <w:rFonts w:ascii="Aptos" w:hAnsi="Aptos"/>
          <w:b/>
          <w:bCs/>
          <w:color w:val="000000"/>
          <w:sz w:val="24"/>
          <w:szCs w:val="24"/>
        </w:rPr>
        <w:t xml:space="preserve"> e sicurezza</w:t>
      </w:r>
    </w:p>
    <w:p w14:paraId="61B5FD68" w14:textId="04764326" w:rsidR="00881B34" w:rsidRDefault="00881B34" w:rsidP="00163C39">
      <w:pPr>
        <w:pStyle w:val="xmsonormal"/>
        <w:jc w:val="both"/>
      </w:pPr>
      <w:r>
        <w:rPr>
          <w:rFonts w:ascii="Aptos" w:hAnsi="Aptos"/>
          <w:sz w:val="24"/>
          <w:szCs w:val="24"/>
        </w:rPr>
        <w:t xml:space="preserve">Ogni </w:t>
      </w:r>
      <w:r>
        <w:rPr>
          <w:rFonts w:ascii="Aptos" w:hAnsi="Aptos"/>
          <w:color w:val="000000"/>
          <w:sz w:val="24"/>
          <w:szCs w:val="24"/>
        </w:rPr>
        <w:t xml:space="preserve">Trattamento dei dati dei dipendenti dei </w:t>
      </w:r>
      <w:r>
        <w:rPr>
          <w:rFonts w:ascii="Aptos" w:hAnsi="Aptos"/>
          <w:sz w:val="24"/>
          <w:szCs w:val="24"/>
        </w:rPr>
        <w:t>C</w:t>
      </w:r>
      <w:r>
        <w:rPr>
          <w:rFonts w:ascii="Aptos" w:hAnsi="Aptos"/>
          <w:color w:val="000000"/>
          <w:sz w:val="24"/>
          <w:szCs w:val="24"/>
        </w:rPr>
        <w:t>lienti con strumenti AI (cloud, terze parti</w:t>
      </w:r>
      <w:r>
        <w:rPr>
          <w:rFonts w:ascii="Aptos" w:hAnsi="Aptos"/>
          <w:sz w:val="24"/>
          <w:szCs w:val="24"/>
        </w:rPr>
        <w:t xml:space="preserve"> quali i software gestionali</w:t>
      </w:r>
      <w:r>
        <w:rPr>
          <w:rFonts w:ascii="Aptos" w:hAnsi="Aptos"/>
          <w:color w:val="000000"/>
          <w:sz w:val="24"/>
          <w:szCs w:val="24"/>
        </w:rPr>
        <w:t xml:space="preserve">) </w:t>
      </w:r>
      <w:r>
        <w:rPr>
          <w:rFonts w:ascii="Aptos" w:hAnsi="Aptos"/>
          <w:sz w:val="24"/>
          <w:szCs w:val="24"/>
        </w:rPr>
        <w:t>ha notevoli  </w:t>
      </w:r>
      <w:r>
        <w:rPr>
          <w:rFonts w:ascii="Aptos" w:hAnsi="Aptos"/>
          <w:color w:val="000000"/>
          <w:sz w:val="24"/>
          <w:szCs w:val="24"/>
        </w:rPr>
        <w:t xml:space="preserve"> implicazioni </w:t>
      </w:r>
      <w:r>
        <w:rPr>
          <w:rFonts w:ascii="Aptos" w:hAnsi="Aptos"/>
          <w:sz w:val="24"/>
          <w:szCs w:val="24"/>
        </w:rPr>
        <w:t xml:space="preserve">sui comportamenti “in compliance” con la normativa del </w:t>
      </w:r>
      <w:r>
        <w:rPr>
          <w:rFonts w:ascii="Aptos" w:hAnsi="Aptos"/>
          <w:color w:val="000000"/>
          <w:sz w:val="24"/>
          <w:szCs w:val="24"/>
        </w:rPr>
        <w:t>GDPR</w:t>
      </w:r>
      <w:r>
        <w:rPr>
          <w:rFonts w:ascii="Aptos" w:hAnsi="Aptos"/>
          <w:sz w:val="24"/>
          <w:szCs w:val="24"/>
        </w:rPr>
        <w:t>. Necessità crescente di sviluppare la f</w:t>
      </w:r>
      <w:r>
        <w:rPr>
          <w:rFonts w:ascii="Aptos" w:hAnsi="Aptos"/>
          <w:color w:val="000000"/>
          <w:sz w:val="24"/>
          <w:szCs w:val="24"/>
        </w:rPr>
        <w:t xml:space="preserve">iducia del </w:t>
      </w:r>
      <w:r>
        <w:rPr>
          <w:rFonts w:ascii="Aptos" w:hAnsi="Aptos"/>
          <w:sz w:val="24"/>
          <w:szCs w:val="24"/>
        </w:rPr>
        <w:t>C</w:t>
      </w:r>
      <w:r>
        <w:rPr>
          <w:rFonts w:ascii="Aptos" w:hAnsi="Aptos"/>
          <w:color w:val="000000"/>
          <w:sz w:val="24"/>
          <w:szCs w:val="24"/>
        </w:rPr>
        <w:t>liente nel sapere dove "vanno" i suoi dati</w:t>
      </w:r>
      <w:r>
        <w:rPr>
          <w:rFonts w:ascii="Aptos" w:hAnsi="Aptos"/>
          <w:sz w:val="24"/>
          <w:szCs w:val="24"/>
        </w:rPr>
        <w:t xml:space="preserve"> incrementando/potenziando la struttura informatica, uniformando i comportamenti e la consapevolezza del personale di studio per restare “consoni” all’ attuale dettato della normativa privacy italiana ed europea che contempla anche l’utilizzo della AI.</w:t>
      </w:r>
    </w:p>
    <w:p w14:paraId="1DC766B6" w14:textId="77777777" w:rsidR="00881B34" w:rsidRDefault="00881B34" w:rsidP="00163C39">
      <w:pPr>
        <w:pStyle w:val="xmsonormal"/>
        <w:jc w:val="both"/>
      </w:pPr>
      <w:r>
        <w:rPr>
          <w:rFonts w:ascii="Aptos" w:hAnsi="Aptos"/>
          <w:b/>
          <w:bCs/>
          <w:color w:val="000000"/>
          <w:sz w:val="24"/>
          <w:szCs w:val="24"/>
        </w:rPr>
        <w:t>9. Evoluzione della relazione umana</w:t>
      </w:r>
    </w:p>
    <w:p w14:paraId="191D4829" w14:textId="7451B816" w:rsidR="00881B34" w:rsidRDefault="00881B34" w:rsidP="00163C39">
      <w:pPr>
        <w:pStyle w:val="xmsonormal"/>
        <w:jc w:val="both"/>
      </w:pPr>
      <w:r>
        <w:rPr>
          <w:rFonts w:ascii="Aptos" w:hAnsi="Aptos"/>
          <w:sz w:val="24"/>
          <w:szCs w:val="24"/>
        </w:rPr>
        <w:t xml:space="preserve">Evoluzione positiva da </w:t>
      </w:r>
      <w:r>
        <w:rPr>
          <w:rFonts w:ascii="Aptos" w:hAnsi="Aptos"/>
          <w:color w:val="000000"/>
          <w:sz w:val="24"/>
          <w:szCs w:val="24"/>
        </w:rPr>
        <w:t>relazione transazionale (</w:t>
      </w:r>
      <w:r>
        <w:rPr>
          <w:rFonts w:ascii="Aptos" w:hAnsi="Aptos"/>
          <w:sz w:val="24"/>
          <w:szCs w:val="24"/>
        </w:rPr>
        <w:t xml:space="preserve">episodica </w:t>
      </w:r>
      <w:r>
        <w:rPr>
          <w:rFonts w:ascii="Aptos" w:hAnsi="Aptos"/>
          <w:color w:val="000000"/>
          <w:sz w:val="24"/>
          <w:szCs w:val="24"/>
        </w:rPr>
        <w:t>per pratica) a relazione consulenziale continuativa</w:t>
      </w:r>
      <w:r>
        <w:rPr>
          <w:rFonts w:ascii="Aptos" w:hAnsi="Aptos"/>
          <w:sz w:val="24"/>
          <w:szCs w:val="24"/>
        </w:rPr>
        <w:t xml:space="preserve"> e fidelizzata. Attenzione al r</w:t>
      </w:r>
      <w:r>
        <w:rPr>
          <w:rFonts w:ascii="Aptos" w:hAnsi="Aptos"/>
          <w:color w:val="000000"/>
          <w:sz w:val="24"/>
          <w:szCs w:val="24"/>
        </w:rPr>
        <w:t xml:space="preserve">ischio opposto: erosione </w:t>
      </w:r>
      <w:r>
        <w:rPr>
          <w:rFonts w:ascii="Aptos" w:hAnsi="Aptos"/>
          <w:sz w:val="24"/>
          <w:szCs w:val="24"/>
        </w:rPr>
        <w:t>e/o polverizzazione d</w:t>
      </w:r>
      <w:r>
        <w:rPr>
          <w:rFonts w:ascii="Aptos" w:hAnsi="Aptos"/>
          <w:color w:val="000000"/>
          <w:sz w:val="24"/>
          <w:szCs w:val="24"/>
        </w:rPr>
        <w:t xml:space="preserve">el contatto umano </w:t>
      </w:r>
      <w:r>
        <w:rPr>
          <w:rFonts w:ascii="Aptos" w:hAnsi="Aptos"/>
          <w:sz w:val="24"/>
          <w:szCs w:val="24"/>
        </w:rPr>
        <w:t xml:space="preserve">soprattutto </w:t>
      </w:r>
      <w:r>
        <w:rPr>
          <w:rFonts w:ascii="Aptos" w:hAnsi="Aptos"/>
          <w:color w:val="000000"/>
          <w:sz w:val="24"/>
          <w:szCs w:val="24"/>
        </w:rPr>
        <w:t xml:space="preserve">se </w:t>
      </w:r>
      <w:r>
        <w:rPr>
          <w:rFonts w:ascii="Aptos" w:hAnsi="Aptos"/>
          <w:sz w:val="24"/>
          <w:szCs w:val="24"/>
        </w:rPr>
        <w:t xml:space="preserve">la relazione viene non occasionalmente -ma abitualmente - intermediata </w:t>
      </w:r>
      <w:r>
        <w:rPr>
          <w:rFonts w:ascii="Aptos" w:hAnsi="Aptos"/>
          <w:color w:val="000000"/>
          <w:sz w:val="24"/>
          <w:szCs w:val="24"/>
        </w:rPr>
        <w:t>da interfacce automatizzate</w:t>
      </w:r>
      <w:r w:rsidR="00FC6C65">
        <w:rPr>
          <w:rFonts w:ascii="Aptos" w:hAnsi="Aptos"/>
          <w:sz w:val="24"/>
          <w:szCs w:val="24"/>
        </w:rPr>
        <w:t xml:space="preserve">. </w:t>
      </w:r>
      <w:proofErr w:type="spellStart"/>
      <w:r w:rsidR="00FC6C65">
        <w:rPr>
          <w:rFonts w:ascii="Aptos" w:hAnsi="Aptos"/>
          <w:sz w:val="24"/>
          <w:szCs w:val="24"/>
        </w:rPr>
        <w:t>E’quindi</w:t>
      </w:r>
      <w:proofErr w:type="spellEnd"/>
      <w:r w:rsidR="00FC6C65">
        <w:rPr>
          <w:rFonts w:ascii="Aptos" w:hAnsi="Aptos"/>
          <w:sz w:val="24"/>
          <w:szCs w:val="24"/>
        </w:rPr>
        <w:t xml:space="preserve"> </w:t>
      </w:r>
      <w:r>
        <w:rPr>
          <w:rFonts w:ascii="Aptos" w:hAnsi="Aptos"/>
          <w:sz w:val="24"/>
          <w:szCs w:val="24"/>
        </w:rPr>
        <w:t>opportuno mutuare anche negli studi il dilagare dell’assistente virtuale</w:t>
      </w:r>
      <w:r w:rsidR="00FC6C65">
        <w:rPr>
          <w:rFonts w:ascii="Aptos" w:hAnsi="Aptos"/>
          <w:sz w:val="24"/>
          <w:szCs w:val="24"/>
        </w:rPr>
        <w:t xml:space="preserve">? </w:t>
      </w:r>
      <w:r>
        <w:rPr>
          <w:rFonts w:ascii="Aptos" w:hAnsi="Aptos"/>
          <w:sz w:val="24"/>
          <w:szCs w:val="24"/>
        </w:rPr>
        <w:t>Ottimizzazione</w:t>
      </w:r>
      <w:r w:rsidR="00FC6C65">
        <w:rPr>
          <w:rFonts w:ascii="Aptos" w:hAnsi="Aptos"/>
          <w:sz w:val="24"/>
          <w:szCs w:val="24"/>
        </w:rPr>
        <w:t xml:space="preserve"> </w:t>
      </w:r>
      <w:r>
        <w:rPr>
          <w:rFonts w:ascii="Aptos" w:hAnsi="Aptos"/>
          <w:sz w:val="24"/>
          <w:szCs w:val="24"/>
        </w:rPr>
        <w:t>del tempo disponibile versus spersonalizzazione del rapporto.  </w:t>
      </w:r>
    </w:p>
    <w:p w14:paraId="151B12F7" w14:textId="77777777" w:rsidR="00D11293" w:rsidRDefault="00D11293" w:rsidP="00163C39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909B884" w14:textId="5523B659" w:rsidR="006268DE" w:rsidRDefault="006268DE" w:rsidP="00163C39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DUE DOMANDE </w:t>
      </w:r>
    </w:p>
    <w:p w14:paraId="5A85B878" w14:textId="705E532C" w:rsidR="006268DE" w:rsidRDefault="006268DE" w:rsidP="00163C39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COME IMPATTA L’AI NELLA RELAZIONE DI FIDUCIA CON IL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CLIENTE ?</w:t>
      </w:r>
      <w:proofErr w:type="gramEnd"/>
    </w:p>
    <w:p w14:paraId="23A28B90" w14:textId="5695D07E" w:rsidR="006268DE" w:rsidRPr="00516190" w:rsidRDefault="006268DE" w:rsidP="00163C39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COME CAMBIA/IMPATTA L’UTILIZZO GENERALIZZATO DELLA AI NELLA RESPONSABILITA’ PROFESSIONALE ? </w:t>
      </w:r>
    </w:p>
    <w:sectPr w:rsidR="006268DE" w:rsidRPr="0051619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BBBE3" w14:textId="77777777" w:rsidR="008433FD" w:rsidRDefault="008433FD" w:rsidP="008F4D1C">
      <w:pPr>
        <w:spacing w:after="0" w:line="240" w:lineRule="auto"/>
      </w:pPr>
      <w:r>
        <w:separator/>
      </w:r>
    </w:p>
  </w:endnote>
  <w:endnote w:type="continuationSeparator" w:id="0">
    <w:p w14:paraId="4D059784" w14:textId="77777777" w:rsidR="008433FD" w:rsidRDefault="008433FD" w:rsidP="008F4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375CF" w14:textId="77777777" w:rsidR="008433FD" w:rsidRDefault="008433FD" w:rsidP="008F4D1C">
      <w:pPr>
        <w:spacing w:after="0" w:line="240" w:lineRule="auto"/>
      </w:pPr>
      <w:r>
        <w:separator/>
      </w:r>
    </w:p>
  </w:footnote>
  <w:footnote w:type="continuationSeparator" w:id="0">
    <w:p w14:paraId="4CE08E7A" w14:textId="77777777" w:rsidR="008433FD" w:rsidRDefault="008433FD" w:rsidP="008F4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588F6" w14:textId="2E89F82B" w:rsidR="00AC5649" w:rsidRDefault="00AC5649">
    <w:pPr>
      <w:pStyle w:val="Intestazione"/>
    </w:pPr>
    <w:r w:rsidRPr="00AC5649">
      <w:rPr>
        <w:noProof/>
      </w:rPr>
      <w:drawing>
        <wp:inline distT="0" distB="0" distL="0" distR="0" wp14:anchorId="01815C91" wp14:editId="28733168">
          <wp:extent cx="1851660" cy="1013460"/>
          <wp:effectExtent l="0" t="0" r="0" b="0"/>
          <wp:docPr id="205260810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660" cy="1013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844C2" w:rsidRPr="00A844C2">
      <w:t xml:space="preserve"> </w:t>
    </w:r>
    <w:r w:rsidR="00A844C2" w:rsidRPr="00A844C2">
      <w:rPr>
        <w:noProof/>
      </w:rPr>
      <w:drawing>
        <wp:inline distT="0" distB="0" distL="0" distR="0" wp14:anchorId="31757B09" wp14:editId="12BD98E6">
          <wp:extent cx="1821180" cy="1165860"/>
          <wp:effectExtent l="0" t="0" r="7620" b="0"/>
          <wp:docPr id="30242396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180" cy="1165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E785E" w:rsidRPr="00DE785E">
      <w:t xml:space="preserve"> </w:t>
    </w:r>
    <w:r w:rsidR="00B529E3" w:rsidRPr="00B529E3">
      <w:rPr>
        <w:noProof/>
      </w:rPr>
      <w:drawing>
        <wp:inline distT="0" distB="0" distL="0" distR="0" wp14:anchorId="3A704EB7" wp14:editId="46BE69F3">
          <wp:extent cx="1706850" cy="1051560"/>
          <wp:effectExtent l="0" t="0" r="8255" b="0"/>
          <wp:docPr id="26088449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9352" cy="10715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EC"/>
    <w:rsid w:val="0000043B"/>
    <w:rsid w:val="00005D1C"/>
    <w:rsid w:val="000329AE"/>
    <w:rsid w:val="00053BAD"/>
    <w:rsid w:val="00076E64"/>
    <w:rsid w:val="000A132E"/>
    <w:rsid w:val="000B03ED"/>
    <w:rsid w:val="000B4A74"/>
    <w:rsid w:val="000B7DC5"/>
    <w:rsid w:val="000D1ADF"/>
    <w:rsid w:val="000D6123"/>
    <w:rsid w:val="00110478"/>
    <w:rsid w:val="00116FF5"/>
    <w:rsid w:val="00137624"/>
    <w:rsid w:val="0016218A"/>
    <w:rsid w:val="00163C39"/>
    <w:rsid w:val="001725AF"/>
    <w:rsid w:val="00175BB9"/>
    <w:rsid w:val="001819BF"/>
    <w:rsid w:val="00190C90"/>
    <w:rsid w:val="00192527"/>
    <w:rsid w:val="00197CD1"/>
    <w:rsid w:val="001A7FC1"/>
    <w:rsid w:val="001D2AC9"/>
    <w:rsid w:val="001F684A"/>
    <w:rsid w:val="002260CE"/>
    <w:rsid w:val="00233B71"/>
    <w:rsid w:val="00236682"/>
    <w:rsid w:val="002512F0"/>
    <w:rsid w:val="00257CD7"/>
    <w:rsid w:val="002659B8"/>
    <w:rsid w:val="00267F32"/>
    <w:rsid w:val="00271E5F"/>
    <w:rsid w:val="0027363C"/>
    <w:rsid w:val="002B7024"/>
    <w:rsid w:val="002C0E2F"/>
    <w:rsid w:val="00302574"/>
    <w:rsid w:val="00313F55"/>
    <w:rsid w:val="003206A5"/>
    <w:rsid w:val="00354CBD"/>
    <w:rsid w:val="00356620"/>
    <w:rsid w:val="00371120"/>
    <w:rsid w:val="00374616"/>
    <w:rsid w:val="00390085"/>
    <w:rsid w:val="003C0609"/>
    <w:rsid w:val="003C438C"/>
    <w:rsid w:val="003D20BC"/>
    <w:rsid w:val="003E1D17"/>
    <w:rsid w:val="003E508C"/>
    <w:rsid w:val="00401959"/>
    <w:rsid w:val="004157E9"/>
    <w:rsid w:val="00422C67"/>
    <w:rsid w:val="00426E22"/>
    <w:rsid w:val="0044017C"/>
    <w:rsid w:val="00442B2F"/>
    <w:rsid w:val="0045079E"/>
    <w:rsid w:val="00496504"/>
    <w:rsid w:val="00496559"/>
    <w:rsid w:val="004C28C9"/>
    <w:rsid w:val="004D5131"/>
    <w:rsid w:val="004D52A1"/>
    <w:rsid w:val="004E589E"/>
    <w:rsid w:val="004F6ED7"/>
    <w:rsid w:val="005039EA"/>
    <w:rsid w:val="00507E7C"/>
    <w:rsid w:val="00507FEB"/>
    <w:rsid w:val="005150C4"/>
    <w:rsid w:val="00516190"/>
    <w:rsid w:val="00516FE7"/>
    <w:rsid w:val="00525AC8"/>
    <w:rsid w:val="005312E3"/>
    <w:rsid w:val="00536872"/>
    <w:rsid w:val="00543D7F"/>
    <w:rsid w:val="00543DE2"/>
    <w:rsid w:val="00546065"/>
    <w:rsid w:val="00560E20"/>
    <w:rsid w:val="00564781"/>
    <w:rsid w:val="00566C6D"/>
    <w:rsid w:val="0057244E"/>
    <w:rsid w:val="0058229B"/>
    <w:rsid w:val="005911CC"/>
    <w:rsid w:val="005951F9"/>
    <w:rsid w:val="005A485A"/>
    <w:rsid w:val="005B181A"/>
    <w:rsid w:val="005B2053"/>
    <w:rsid w:val="005B6C93"/>
    <w:rsid w:val="005C6330"/>
    <w:rsid w:val="005E26C2"/>
    <w:rsid w:val="005F124B"/>
    <w:rsid w:val="00600E14"/>
    <w:rsid w:val="006011C4"/>
    <w:rsid w:val="00602FD2"/>
    <w:rsid w:val="006252B1"/>
    <w:rsid w:val="006268DE"/>
    <w:rsid w:val="00631CCE"/>
    <w:rsid w:val="00643070"/>
    <w:rsid w:val="00644337"/>
    <w:rsid w:val="00647F54"/>
    <w:rsid w:val="00684241"/>
    <w:rsid w:val="006C0891"/>
    <w:rsid w:val="006E0A6C"/>
    <w:rsid w:val="006E2F9F"/>
    <w:rsid w:val="006E338C"/>
    <w:rsid w:val="00731042"/>
    <w:rsid w:val="00732735"/>
    <w:rsid w:val="00746558"/>
    <w:rsid w:val="00777B82"/>
    <w:rsid w:val="00787ADE"/>
    <w:rsid w:val="007919C8"/>
    <w:rsid w:val="007A05B8"/>
    <w:rsid w:val="007B1136"/>
    <w:rsid w:val="007B6602"/>
    <w:rsid w:val="007C1E36"/>
    <w:rsid w:val="007C2396"/>
    <w:rsid w:val="007C257A"/>
    <w:rsid w:val="007C428C"/>
    <w:rsid w:val="007C7110"/>
    <w:rsid w:val="007E0D0C"/>
    <w:rsid w:val="007E2652"/>
    <w:rsid w:val="007F4281"/>
    <w:rsid w:val="00801F9D"/>
    <w:rsid w:val="00813006"/>
    <w:rsid w:val="00816803"/>
    <w:rsid w:val="00824AC5"/>
    <w:rsid w:val="008433FD"/>
    <w:rsid w:val="00847E10"/>
    <w:rsid w:val="00850008"/>
    <w:rsid w:val="00866107"/>
    <w:rsid w:val="00881B34"/>
    <w:rsid w:val="00882470"/>
    <w:rsid w:val="00890035"/>
    <w:rsid w:val="0089163E"/>
    <w:rsid w:val="008B4D3E"/>
    <w:rsid w:val="008D056F"/>
    <w:rsid w:val="008D0934"/>
    <w:rsid w:val="008D0ACB"/>
    <w:rsid w:val="008D5618"/>
    <w:rsid w:val="008E329A"/>
    <w:rsid w:val="008F4D1C"/>
    <w:rsid w:val="00903C37"/>
    <w:rsid w:val="009065AD"/>
    <w:rsid w:val="00906A6D"/>
    <w:rsid w:val="00906D66"/>
    <w:rsid w:val="00930891"/>
    <w:rsid w:val="00932BD5"/>
    <w:rsid w:val="009467F9"/>
    <w:rsid w:val="009563A7"/>
    <w:rsid w:val="00984B4F"/>
    <w:rsid w:val="009B6B51"/>
    <w:rsid w:val="009C61C0"/>
    <w:rsid w:val="009D3540"/>
    <w:rsid w:val="009D3D1E"/>
    <w:rsid w:val="009D6F76"/>
    <w:rsid w:val="009F6413"/>
    <w:rsid w:val="009F7259"/>
    <w:rsid w:val="00A00A1D"/>
    <w:rsid w:val="00A06598"/>
    <w:rsid w:val="00A31546"/>
    <w:rsid w:val="00A405C3"/>
    <w:rsid w:val="00A51623"/>
    <w:rsid w:val="00A844C2"/>
    <w:rsid w:val="00AA5367"/>
    <w:rsid w:val="00AC2E6E"/>
    <w:rsid w:val="00AC5649"/>
    <w:rsid w:val="00AD2EB2"/>
    <w:rsid w:val="00B051E4"/>
    <w:rsid w:val="00B06F62"/>
    <w:rsid w:val="00B07A1C"/>
    <w:rsid w:val="00B1210E"/>
    <w:rsid w:val="00B13C90"/>
    <w:rsid w:val="00B14D16"/>
    <w:rsid w:val="00B23380"/>
    <w:rsid w:val="00B529E3"/>
    <w:rsid w:val="00B64891"/>
    <w:rsid w:val="00B67A0D"/>
    <w:rsid w:val="00B77CEC"/>
    <w:rsid w:val="00B97B01"/>
    <w:rsid w:val="00BA1E9C"/>
    <w:rsid w:val="00BA2A81"/>
    <w:rsid w:val="00BC12CE"/>
    <w:rsid w:val="00BE5F40"/>
    <w:rsid w:val="00C00A72"/>
    <w:rsid w:val="00C04925"/>
    <w:rsid w:val="00C053B3"/>
    <w:rsid w:val="00C14841"/>
    <w:rsid w:val="00C16F2A"/>
    <w:rsid w:val="00C50485"/>
    <w:rsid w:val="00C62A28"/>
    <w:rsid w:val="00C73EE2"/>
    <w:rsid w:val="00C91FC5"/>
    <w:rsid w:val="00C92186"/>
    <w:rsid w:val="00CB3C03"/>
    <w:rsid w:val="00CB3CD2"/>
    <w:rsid w:val="00CB6722"/>
    <w:rsid w:val="00CB6E97"/>
    <w:rsid w:val="00CD022B"/>
    <w:rsid w:val="00CF0B7A"/>
    <w:rsid w:val="00D01006"/>
    <w:rsid w:val="00D0700C"/>
    <w:rsid w:val="00D11293"/>
    <w:rsid w:val="00D20BA0"/>
    <w:rsid w:val="00D21C10"/>
    <w:rsid w:val="00D22601"/>
    <w:rsid w:val="00D24403"/>
    <w:rsid w:val="00D25673"/>
    <w:rsid w:val="00D34D0A"/>
    <w:rsid w:val="00D423BC"/>
    <w:rsid w:val="00D4789A"/>
    <w:rsid w:val="00D624D8"/>
    <w:rsid w:val="00D63999"/>
    <w:rsid w:val="00D7190F"/>
    <w:rsid w:val="00D71DB0"/>
    <w:rsid w:val="00D7303F"/>
    <w:rsid w:val="00DA5447"/>
    <w:rsid w:val="00DA7EFE"/>
    <w:rsid w:val="00DB0F8A"/>
    <w:rsid w:val="00DB6807"/>
    <w:rsid w:val="00DC5690"/>
    <w:rsid w:val="00DD1676"/>
    <w:rsid w:val="00DE2920"/>
    <w:rsid w:val="00DE785E"/>
    <w:rsid w:val="00E00367"/>
    <w:rsid w:val="00E0785A"/>
    <w:rsid w:val="00E54FBB"/>
    <w:rsid w:val="00E61F76"/>
    <w:rsid w:val="00E644AC"/>
    <w:rsid w:val="00E76382"/>
    <w:rsid w:val="00E8156B"/>
    <w:rsid w:val="00E836A0"/>
    <w:rsid w:val="00E87C0C"/>
    <w:rsid w:val="00E91134"/>
    <w:rsid w:val="00EA0C41"/>
    <w:rsid w:val="00EC0E14"/>
    <w:rsid w:val="00ED363D"/>
    <w:rsid w:val="00ED3E27"/>
    <w:rsid w:val="00ED4DF8"/>
    <w:rsid w:val="00EE11C5"/>
    <w:rsid w:val="00F06645"/>
    <w:rsid w:val="00F072DB"/>
    <w:rsid w:val="00F1031A"/>
    <w:rsid w:val="00F22B85"/>
    <w:rsid w:val="00F3336B"/>
    <w:rsid w:val="00F44301"/>
    <w:rsid w:val="00F54516"/>
    <w:rsid w:val="00F57ADD"/>
    <w:rsid w:val="00F60385"/>
    <w:rsid w:val="00F60EB9"/>
    <w:rsid w:val="00F73422"/>
    <w:rsid w:val="00F95A71"/>
    <w:rsid w:val="00F971C6"/>
    <w:rsid w:val="00FA5819"/>
    <w:rsid w:val="00FB1F12"/>
    <w:rsid w:val="00FC6C65"/>
    <w:rsid w:val="00FE3B26"/>
    <w:rsid w:val="00FF0845"/>
    <w:rsid w:val="00FF1047"/>
    <w:rsid w:val="00FF7428"/>
    <w:rsid w:val="00FF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186A8"/>
  <w15:chartTrackingRefBased/>
  <w15:docId w15:val="{0008E962-535D-4942-9221-C9EEC0EA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E26C2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81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5Carattere">
    <w:name w:val="Titolo 5 Carattere"/>
    <w:basedOn w:val="Carpredefinitoparagrafo"/>
    <w:link w:val="Titolo5"/>
    <w:uiPriority w:val="9"/>
    <w:rsid w:val="005E26C2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E329A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E329A"/>
    <w:rPr>
      <w:rFonts w:ascii="Calibri" w:hAnsi="Calibri"/>
      <w:szCs w:val="21"/>
    </w:rPr>
  </w:style>
  <w:style w:type="character" w:customStyle="1" w:styleId="s1">
    <w:name w:val="s1"/>
    <w:basedOn w:val="Carpredefinitoparagrafo"/>
    <w:rsid w:val="00DE2920"/>
  </w:style>
  <w:style w:type="character" w:customStyle="1" w:styleId="apple-converted-space">
    <w:name w:val="apple-converted-space"/>
    <w:basedOn w:val="Carpredefinitoparagrafo"/>
    <w:rsid w:val="00DE2920"/>
  </w:style>
  <w:style w:type="paragraph" w:customStyle="1" w:styleId="Standard">
    <w:name w:val="Standard"/>
    <w:rsid w:val="00E0785A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0"/>
      <w:lang w:val="de-DE" w:eastAsia="zh-CN" w:bidi="hi-IN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E0036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00367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525AC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F4D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4D1C"/>
  </w:style>
  <w:style w:type="paragraph" w:styleId="Pidipagina">
    <w:name w:val="footer"/>
    <w:basedOn w:val="Normale"/>
    <w:link w:val="PidipaginaCarattere"/>
    <w:uiPriority w:val="99"/>
    <w:unhideWhenUsed/>
    <w:rsid w:val="008F4D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4D1C"/>
  </w:style>
  <w:style w:type="paragraph" w:customStyle="1" w:styleId="xmsonormal">
    <w:name w:val="x_msonormal"/>
    <w:basedOn w:val="Normale"/>
    <w:rsid w:val="00881B34"/>
    <w:pPr>
      <w:spacing w:after="0" w:line="240" w:lineRule="auto"/>
    </w:pPr>
    <w:rPr>
      <w:rFonts w:ascii="Open Sans" w:hAnsi="Open Sans" w:cs="Open Sans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A7940BFA27694F8989AC3963CCD38F" ma:contentTypeVersion="12" ma:contentTypeDescription="Creare un nuovo documento." ma:contentTypeScope="" ma:versionID="0ef11a98bdb05aaedaeb569b053e092a">
  <xsd:schema xmlns:xsd="http://www.w3.org/2001/XMLSchema" xmlns:xs="http://www.w3.org/2001/XMLSchema" xmlns:p="http://schemas.microsoft.com/office/2006/metadata/properties" xmlns:ns2="ef02ded1-1022-4e60-addd-068567dedf7c" xmlns:ns3="73b78426-7726-4a02-aa5f-871d15a4276f" targetNamespace="http://schemas.microsoft.com/office/2006/metadata/properties" ma:root="true" ma:fieldsID="a13e13e436a090791d6752c9d4dec5e6" ns2:_="" ns3:_="">
    <xsd:import namespace="ef02ded1-1022-4e60-addd-068567dedf7c"/>
    <xsd:import namespace="73b78426-7726-4a02-aa5f-871d15a42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2ded1-1022-4e60-addd-068567ded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c2cbe4cd-1bb4-48af-9726-c0dd29a87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78426-7726-4a02-aa5f-871d15a427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6a9d08-8885-462a-bc72-0ebb7a28ebda}" ma:internalName="TaxCatchAll" ma:showField="CatchAllData" ma:web="73b78426-7726-4a02-aa5f-871d15a42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02ded1-1022-4e60-addd-068567dedf7c">
      <Terms xmlns="http://schemas.microsoft.com/office/infopath/2007/PartnerControls"/>
    </lcf76f155ced4ddcb4097134ff3c332f>
    <TaxCatchAll xmlns="73b78426-7726-4a02-aa5f-871d15a4276f" xsi:nil="true"/>
  </documentManagement>
</p:properties>
</file>

<file path=customXml/itemProps1.xml><?xml version="1.0" encoding="utf-8"?>
<ds:datastoreItem xmlns:ds="http://schemas.openxmlformats.org/officeDocument/2006/customXml" ds:itemID="{DC8470E9-C9F5-411E-AE78-9B360D266CA1}"/>
</file>

<file path=customXml/itemProps2.xml><?xml version="1.0" encoding="utf-8"?>
<ds:datastoreItem xmlns:ds="http://schemas.openxmlformats.org/officeDocument/2006/customXml" ds:itemID="{9CEDBA0F-0232-4F8A-A3E6-9BB3802F0CB6}"/>
</file>

<file path=customXml/itemProps3.xml><?xml version="1.0" encoding="utf-8"?>
<ds:datastoreItem xmlns:ds="http://schemas.openxmlformats.org/officeDocument/2006/customXml" ds:itemID="{5A00C32A-AA88-433E-958F-17FF84CA9F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fusco06</dc:creator>
  <cp:keywords/>
  <dc:description/>
  <cp:lastModifiedBy>Mirella Guicciardi</cp:lastModifiedBy>
  <cp:revision>2</cp:revision>
  <cp:lastPrinted>2025-05-28T19:00:00Z</cp:lastPrinted>
  <dcterms:created xsi:type="dcterms:W3CDTF">2026-10-04T19:04:00Z</dcterms:created>
  <dcterms:modified xsi:type="dcterms:W3CDTF">2026-10-04T19:04:00Z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0x0101001FA7940BFA27694F8989AC3963CCD38F</vt:lpwstr>
  </property>
</Properties>
</file>