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15740" w14:textId="77777777" w:rsidR="00A1067D" w:rsidRDefault="00A106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0D5CF2B1" w14:textId="77777777" w:rsidR="00A1067D" w:rsidRDefault="00000000">
      <w:pPr>
        <w:jc w:val="center"/>
      </w:pPr>
      <w:r>
        <w:t xml:space="preserve">                    </w:t>
      </w:r>
      <w:r>
        <w:tab/>
      </w:r>
      <w:r>
        <w:tab/>
        <w:t xml:space="preserve">    </w:t>
      </w:r>
      <w:r>
        <w:rPr>
          <w:noProof/>
        </w:rPr>
        <w:drawing>
          <wp:anchor distT="0" distB="0" distL="0" distR="0" simplePos="0" relativeHeight="251655680" behindDoc="0" locked="0" layoutInCell="1" hidden="0" allowOverlap="1" wp14:anchorId="18C5BE7E" wp14:editId="7529AAC2">
            <wp:simplePos x="0" y="0"/>
            <wp:positionH relativeFrom="column">
              <wp:posOffset>3190875</wp:posOffset>
            </wp:positionH>
            <wp:positionV relativeFrom="paragraph">
              <wp:posOffset>0</wp:posOffset>
            </wp:positionV>
            <wp:extent cx="1188384" cy="957498"/>
            <wp:effectExtent l="0" t="0" r="0" b="0"/>
            <wp:wrapSquare wrapText="bothSides" distT="0" distB="0" distL="0" distR="0"/>
            <wp:docPr id="107524367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8384" cy="9574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6704" behindDoc="0" locked="0" layoutInCell="1" hidden="0" allowOverlap="1" wp14:anchorId="5A88BD26" wp14:editId="4ACD5191">
            <wp:simplePos x="0" y="0"/>
            <wp:positionH relativeFrom="column">
              <wp:posOffset>5153025</wp:posOffset>
            </wp:positionH>
            <wp:positionV relativeFrom="paragraph">
              <wp:posOffset>19050</wp:posOffset>
            </wp:positionV>
            <wp:extent cx="1057804" cy="924243"/>
            <wp:effectExtent l="0" t="0" r="0" b="0"/>
            <wp:wrapSquare wrapText="bothSides" distT="0" distB="0" distL="0" distR="0"/>
            <wp:docPr id="107524367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7804" cy="9242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7728" behindDoc="0" locked="0" layoutInCell="1" hidden="0" allowOverlap="1" wp14:anchorId="41BEFDB2" wp14:editId="57175D38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1120612" cy="1130357"/>
            <wp:effectExtent l="0" t="0" r="0" b="0"/>
            <wp:wrapSquare wrapText="bothSides" distT="0" distB="0" distL="0" distR="0"/>
            <wp:docPr id="107524367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0612" cy="11303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object w:dxaOrig="1440" w:dyaOrig="1440" w14:anchorId="366019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27.5pt;margin-top:16.5pt;width:54pt;height:42.45pt;z-index:251659776;visibility:visible;mso-wrap-edited:f;mso-position-horizontal:absolute;mso-position-horizontal-relative:margin;mso-position-vertical:absolute;mso-position-vertical-relative:text">
            <v:imagedata r:id="rId9" o:title=""/>
            <w10:wrap anchorx="margin"/>
          </v:shape>
          <o:OLEObject Type="Embed" ProgID="Word.Picture.8" ShapeID="_x0000_s1026" DrawAspect="Content" ObjectID="_1852652477" r:id="rId10"/>
        </w:object>
      </w:r>
    </w:p>
    <w:p w14:paraId="41D72BDE" w14:textId="77777777" w:rsidR="00A1067D" w:rsidRDefault="00A1067D">
      <w:pPr>
        <w:jc w:val="center"/>
      </w:pPr>
    </w:p>
    <w:p w14:paraId="76BACCFF" w14:textId="77777777" w:rsidR="00A1067D" w:rsidRDefault="00A1067D">
      <w:pPr>
        <w:pStyle w:val="Titolo1"/>
        <w:jc w:val="center"/>
        <w:rPr>
          <w:rFonts w:ascii="Corsiva" w:eastAsia="Corsiva" w:hAnsi="Corsiva" w:cs="Corsiva"/>
          <w:b/>
          <w:bCs/>
          <w:color w:val="000000"/>
          <w:sz w:val="24"/>
          <w:szCs w:val="24"/>
        </w:rPr>
      </w:pPr>
    </w:p>
    <w:p w14:paraId="77573B4F" w14:textId="77777777" w:rsidR="00A1067D" w:rsidRDefault="00000000">
      <w:pPr>
        <w:pStyle w:val="Titolo1"/>
        <w:spacing w:before="0" w:line="240" w:lineRule="auto"/>
        <w:rPr>
          <w:rFonts w:ascii="Corsiva" w:eastAsia="Corsiva" w:hAnsi="Corsiva" w:cs="Corsiva"/>
          <w:b/>
          <w:bCs/>
          <w:color w:val="000000"/>
        </w:rPr>
      </w:pPr>
      <w:r>
        <w:rPr>
          <w:rFonts w:ascii="Corsiva" w:eastAsia="Corsiva" w:hAnsi="Corsiva" w:cs="Corsiva"/>
        </w:rPr>
        <w:t xml:space="preserve">                                                                    </w:t>
      </w:r>
    </w:p>
    <w:p w14:paraId="688B3C75" w14:textId="77777777" w:rsidR="00A1067D" w:rsidRDefault="00A1067D">
      <w:pPr>
        <w:jc w:val="center"/>
      </w:pPr>
    </w:p>
    <w:p w14:paraId="409B50F6" w14:textId="77777777" w:rsidR="00A1067D" w:rsidRDefault="00000000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SMART LIFE FESTIVAL XI edizione </w:t>
      </w:r>
    </w:p>
    <w:p w14:paraId="217DBBE5" w14:textId="77777777" w:rsidR="00A1067D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bookmarkStart w:id="0" w:name="_heading=h.w88z1b5j9ubj" w:colFirst="0" w:colLast="0"/>
      <w:bookmarkEnd w:id="0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    “Intelligenze. Naturale, artificiale e umano nell’era della complessità Le libere professioni tra reti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digitali,  etica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e  responsabilità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”                                                         </w:t>
      </w:r>
    </w:p>
    <w:p w14:paraId="6F9E0174" w14:textId="77777777" w:rsidR="00A1067D" w:rsidRDefault="00A1067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1BAAA100" w14:textId="77777777" w:rsidR="00A1067D" w:rsidRDefault="00000000">
      <w:pPr>
        <w:spacing w:after="0" w:line="240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GIOVEDI</w:t>
      </w:r>
      <w:proofErr w:type="gramStart"/>
      <w:r>
        <w:rPr>
          <w:b/>
          <w:bCs/>
          <w:sz w:val="40"/>
          <w:szCs w:val="40"/>
        </w:rPr>
        <w:t>’  15</w:t>
      </w:r>
      <w:proofErr w:type="gramEnd"/>
      <w:r>
        <w:rPr>
          <w:b/>
          <w:bCs/>
          <w:sz w:val="40"/>
          <w:szCs w:val="40"/>
        </w:rPr>
        <w:t xml:space="preserve"> Ottobre 2026 ore 15,00-19,00</w:t>
      </w:r>
    </w:p>
    <w:p w14:paraId="7BEF392A" w14:textId="77777777" w:rsidR="00A1067D" w:rsidRDefault="00000000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Fondazione Collegio San Carlo</w:t>
      </w:r>
    </w:p>
    <w:p w14:paraId="2370FAFE" w14:textId="77777777" w:rsidR="00A1067D" w:rsidRDefault="00000000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Sala Verde - Via San Carlo n.5 – Modena</w:t>
      </w:r>
    </w:p>
    <w:p w14:paraId="4059AA21" w14:textId="77777777" w:rsidR="00A1067D" w:rsidRDefault="00000000">
      <w:pPr>
        <w:spacing w:after="0" w:line="240" w:lineRule="auto"/>
        <w:jc w:val="center"/>
        <w:rPr>
          <w:sz w:val="28"/>
          <w:szCs w:val="28"/>
        </w:rPr>
      </w:pPr>
      <w:r>
        <w:rPr>
          <w:noProof/>
        </w:rPr>
        <w:drawing>
          <wp:anchor distT="114300" distB="114300" distL="114300" distR="114300" simplePos="0" relativeHeight="251658752" behindDoc="0" locked="0" layoutInCell="1" hidden="0" allowOverlap="1" wp14:anchorId="1FAF68D7" wp14:editId="2755BFA6">
            <wp:simplePos x="0" y="0"/>
            <wp:positionH relativeFrom="column">
              <wp:posOffset>466725</wp:posOffset>
            </wp:positionH>
            <wp:positionV relativeFrom="paragraph">
              <wp:posOffset>152400</wp:posOffset>
            </wp:positionV>
            <wp:extent cx="1057275" cy="1221512"/>
            <wp:effectExtent l="0" t="0" r="0" b="0"/>
            <wp:wrapSquare wrapText="bothSides" distT="114300" distB="114300" distL="114300" distR="114300"/>
            <wp:docPr id="1075243677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11"/>
                    <a:srcRect t="6554" b="2434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215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AE0953F" w14:textId="77777777" w:rsidR="00A1067D" w:rsidRDefault="00000000">
      <w:pPr>
        <w:spacing w:after="0" w:line="240" w:lineRule="auto"/>
        <w:rPr>
          <w:b/>
          <w:bCs/>
          <w:color w:val="222222"/>
          <w:sz w:val="28"/>
          <w:szCs w:val="28"/>
        </w:rPr>
      </w:pPr>
      <w:r>
        <w:rPr>
          <w:b/>
          <w:bCs/>
          <w:color w:val="222222"/>
          <w:sz w:val="28"/>
          <w:szCs w:val="28"/>
        </w:rPr>
        <w:t xml:space="preserve"> Dott.ssa Stefania Bellelli, Ordine dei Farmacisti di Modena</w:t>
      </w:r>
    </w:p>
    <w:p w14:paraId="24CA62E3" w14:textId="77777777" w:rsidR="00A1067D" w:rsidRDefault="00000000">
      <w:pPr>
        <w:spacing w:after="0" w:line="240" w:lineRule="auto"/>
        <w:rPr>
          <w:b/>
          <w:bCs/>
          <w:color w:val="222222"/>
          <w:sz w:val="28"/>
          <w:szCs w:val="28"/>
        </w:rPr>
      </w:pPr>
      <w:r>
        <w:rPr>
          <w:b/>
          <w:bCs/>
          <w:color w:val="222222"/>
          <w:sz w:val="28"/>
          <w:szCs w:val="28"/>
        </w:rPr>
        <w:t xml:space="preserve">Farmacista territoriale dal 1988. </w:t>
      </w:r>
    </w:p>
    <w:p w14:paraId="03405F82" w14:textId="77777777" w:rsidR="00A1067D" w:rsidRDefault="00000000">
      <w:pPr>
        <w:spacing w:after="0" w:line="240" w:lineRule="auto"/>
        <w:rPr>
          <w:b/>
          <w:bCs/>
          <w:color w:val="222222"/>
          <w:sz w:val="28"/>
          <w:szCs w:val="28"/>
        </w:rPr>
      </w:pPr>
      <w:r>
        <w:rPr>
          <w:b/>
          <w:bCs/>
          <w:color w:val="222222"/>
          <w:sz w:val="28"/>
          <w:szCs w:val="28"/>
        </w:rPr>
        <w:t xml:space="preserve">Segretaria del Consiglio Direttivo dell’Ordine dei Farmacisti     </w:t>
      </w:r>
    </w:p>
    <w:p w14:paraId="579CA4D0" w14:textId="77777777" w:rsidR="00A1067D" w:rsidRDefault="00000000">
      <w:pPr>
        <w:spacing w:after="0" w:line="240" w:lineRule="auto"/>
        <w:rPr>
          <w:b/>
          <w:bCs/>
          <w:color w:val="222222"/>
          <w:sz w:val="28"/>
          <w:szCs w:val="28"/>
        </w:rPr>
      </w:pPr>
      <w:r>
        <w:rPr>
          <w:b/>
          <w:bCs/>
          <w:color w:val="222222"/>
          <w:sz w:val="28"/>
          <w:szCs w:val="28"/>
        </w:rPr>
        <w:t xml:space="preserve">       di Modena per il quadriennio 2024-2028.</w:t>
      </w:r>
    </w:p>
    <w:p w14:paraId="2F6BAE4F" w14:textId="77777777" w:rsidR="00A1067D" w:rsidRDefault="00A1067D">
      <w:pPr>
        <w:spacing w:after="0" w:line="240" w:lineRule="auto"/>
        <w:rPr>
          <w:b/>
          <w:bCs/>
          <w:color w:val="222222"/>
          <w:sz w:val="28"/>
          <w:szCs w:val="28"/>
        </w:rPr>
      </w:pPr>
    </w:p>
    <w:p w14:paraId="510AE903" w14:textId="77777777" w:rsidR="00A1067D" w:rsidRDefault="00A1067D">
      <w:pPr>
        <w:spacing w:after="0" w:line="240" w:lineRule="auto"/>
        <w:rPr>
          <w:b/>
          <w:bCs/>
          <w:color w:val="222222"/>
          <w:sz w:val="28"/>
          <w:szCs w:val="28"/>
        </w:rPr>
      </w:pPr>
    </w:p>
    <w:p w14:paraId="2A99E98A" w14:textId="77777777" w:rsidR="00A1067D" w:rsidRDefault="00000000">
      <w:pPr>
        <w:spacing w:after="0" w:line="240" w:lineRule="auto"/>
        <w:rPr>
          <w:b/>
          <w:bCs/>
          <w:color w:val="222222"/>
          <w:sz w:val="28"/>
          <w:szCs w:val="28"/>
        </w:rPr>
      </w:pPr>
      <w:r>
        <w:rPr>
          <w:b/>
          <w:bCs/>
          <w:color w:val="222222"/>
          <w:sz w:val="28"/>
          <w:szCs w:val="28"/>
        </w:rPr>
        <w:t>Titolo: Gli sviluppi nella ricerca scientifica e nella personalizzazione della cura per il futuro della salute globale</w:t>
      </w:r>
    </w:p>
    <w:p w14:paraId="6DA1179D" w14:textId="77777777" w:rsidR="00A1067D" w:rsidRDefault="00A1067D">
      <w:pPr>
        <w:spacing w:after="0" w:line="276" w:lineRule="auto"/>
        <w:rPr>
          <w:color w:val="222222"/>
          <w:sz w:val="28"/>
          <w:szCs w:val="28"/>
        </w:rPr>
      </w:pPr>
    </w:p>
    <w:p w14:paraId="5813E2FC" w14:textId="77777777" w:rsidR="00A1067D" w:rsidRDefault="00000000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color w:val="222222"/>
          <w:sz w:val="28"/>
          <w:szCs w:val="28"/>
        </w:rPr>
        <w:t>L’ AI sta cambiando il concetto di ricerca e di cura: come possiamo assicurarci che questi processi tengano sempre conto della sicurezza, dell’etica e della trasparenza nell’utilizzo dei dati?</w:t>
      </w:r>
    </w:p>
    <w:p w14:paraId="0DF7CE9E" w14:textId="77777777" w:rsidR="00A1067D" w:rsidRDefault="00000000">
      <w:pPr>
        <w:numPr>
          <w:ilvl w:val="0"/>
          <w:numId w:val="1"/>
        </w:numPr>
        <w:spacing w:after="0" w:line="276" w:lineRule="auto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Se la Medicina del futuro sarà sempre più digitale, come cambia il ruolo del professionista sanitario nel rispondere ai bisogni di cura?</w:t>
      </w:r>
    </w:p>
    <w:p w14:paraId="76BE3A8B" w14:textId="77777777" w:rsidR="00A1067D" w:rsidRDefault="00A1067D">
      <w:pPr>
        <w:spacing w:after="0" w:line="276" w:lineRule="auto"/>
        <w:jc w:val="both"/>
        <w:rPr>
          <w:color w:val="222222"/>
          <w:sz w:val="28"/>
          <w:szCs w:val="28"/>
        </w:rPr>
      </w:pPr>
    </w:p>
    <w:p w14:paraId="7AD8DAB5" w14:textId="77777777" w:rsidR="00A1067D" w:rsidRDefault="00000000">
      <w:pPr>
        <w:spacing w:after="0" w:line="276" w:lineRule="auto"/>
        <w:jc w:val="both"/>
        <w:rPr>
          <w:b/>
          <w:bCs/>
          <w:color w:val="222222"/>
          <w:sz w:val="28"/>
          <w:szCs w:val="28"/>
        </w:rPr>
      </w:pPr>
      <w:r>
        <w:rPr>
          <w:b/>
          <w:bCs/>
          <w:color w:val="222222"/>
          <w:sz w:val="28"/>
          <w:szCs w:val="28"/>
        </w:rPr>
        <w:t>Abstract</w:t>
      </w:r>
    </w:p>
    <w:p w14:paraId="6C4B4777" w14:textId="77777777" w:rsidR="00A1067D" w:rsidRDefault="00000000">
      <w:pPr>
        <w:spacing w:after="60" w:line="276" w:lineRule="auto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L’ AI utilizzata nel campo della medicina e della farmacologia sta cambiando, con una velocità sorprendente, la ricerca di nuovi farmaci e il concetto stesso di cura della persona. </w:t>
      </w:r>
    </w:p>
    <w:p w14:paraId="1F0187DC" w14:textId="77777777" w:rsidR="00A1067D" w:rsidRDefault="00000000">
      <w:pPr>
        <w:spacing w:after="60" w:line="276" w:lineRule="auto"/>
        <w:jc w:val="both"/>
        <w:rPr>
          <w:b/>
          <w:bCs/>
        </w:rPr>
      </w:pPr>
      <w:r>
        <w:rPr>
          <w:color w:val="222222"/>
          <w:sz w:val="28"/>
          <w:szCs w:val="28"/>
        </w:rPr>
        <w:t xml:space="preserve">I benefici sono già individuabili in termini di rapidità, personalizzazione delle cure e riduzione dei costi in sanità. L’accelerazione offerta dall’AI deve essere orientata al bene comune e mantenere un legame imprescindibile con l’etica, la sicurezza e la </w:t>
      </w:r>
      <w:r>
        <w:rPr>
          <w:color w:val="222222"/>
          <w:sz w:val="28"/>
          <w:szCs w:val="28"/>
        </w:rPr>
        <w:lastRenderedPageBreak/>
        <w:t>trasparenza nell’utilizzo dei dati sanitari, senza dimenticare mai l’importanza della relazione umana tra professionista sanitario e paziente.</w:t>
      </w:r>
    </w:p>
    <w:sectPr w:rsidR="00A1067D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25F0C6C-8902-4095-A8B7-8286FBECC45C}"/>
    <w:embedBold r:id="rId2" w:fontKey="{97178A91-49C3-4A79-AFB4-47DE007ADD1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D8378E26-F9B4-48F0-B7EE-67FAB0608B2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D3FFCC0-4F39-4841-942B-505CACD7ABDE}"/>
  </w:font>
  <w:font w:name="Corsiva">
    <w:charset w:val="00"/>
    <w:family w:val="auto"/>
    <w:pitch w:val="default"/>
    <w:embedRegular r:id="rId5" w:fontKey="{2F1781D3-6972-413C-AC65-818381D769A5}"/>
    <w:embedBold r:id="rId6" w:fontKey="{D9625027-04CB-4949-A107-D5D939BC629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3761E"/>
    <w:multiLevelType w:val="multilevel"/>
    <w:tmpl w:val="EBFEFB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91580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67D"/>
    <w:rsid w:val="00492E9E"/>
    <w:rsid w:val="0089633E"/>
    <w:rsid w:val="00A1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6AFF295"/>
  <w15:docId w15:val="{02BF4B9E-37A3-46E0-A74B-288AD2D82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40" w:after="0" w:line="240" w:lineRule="auto"/>
      <w:outlineLvl w:val="4"/>
    </w:pPr>
    <w:rPr>
      <w:color w:val="2F549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Grigliatabella">
    <w:name w:val="Table Grid"/>
    <w:basedOn w:val="Tabellanormale"/>
    <w:uiPriority w:val="39"/>
    <w:rsid w:val="00181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5Carattere">
    <w:name w:val="Titolo 5 Carattere"/>
    <w:basedOn w:val="Carpredefinitoparagrafo"/>
    <w:uiPriority w:val="9"/>
    <w:rsid w:val="005E26C2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Testonormale">
    <w:name w:val="Plain Text"/>
    <w:link w:val="TestonormaleCarattere"/>
    <w:uiPriority w:val="99"/>
    <w:semiHidden/>
    <w:unhideWhenUsed/>
    <w:rsid w:val="008E329A"/>
    <w:pPr>
      <w:spacing w:after="0" w:line="240" w:lineRule="auto"/>
    </w:pPr>
    <w:rPr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E329A"/>
    <w:rPr>
      <w:rFonts w:ascii="Calibri" w:hAnsi="Calibri"/>
      <w:szCs w:val="21"/>
    </w:rPr>
  </w:style>
  <w:style w:type="character" w:customStyle="1" w:styleId="s1">
    <w:name w:val="s1"/>
    <w:basedOn w:val="Carpredefinitoparagrafo"/>
    <w:rsid w:val="00DE2920"/>
  </w:style>
  <w:style w:type="character" w:customStyle="1" w:styleId="apple-converted-space">
    <w:name w:val="apple-converted-space"/>
    <w:basedOn w:val="Carpredefinitoparagrafo"/>
    <w:rsid w:val="00DE2920"/>
  </w:style>
  <w:style w:type="paragraph" w:customStyle="1" w:styleId="Standard">
    <w:name w:val="Standard"/>
    <w:rsid w:val="00E0785A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0"/>
      <w:lang w:val="de-DE"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E0036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00367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525AC8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uiPriority w:val="34"/>
    <w:qFormat/>
    <w:rsid w:val="00C34F19"/>
    <w:pPr>
      <w:ind w:left="720"/>
      <w:contextualSpacing/>
    </w:pPr>
  </w:style>
  <w:style w:type="paragraph" w:styleId="Intestazione">
    <w:name w:val="header"/>
    <w:link w:val="IntestazioneCarattere"/>
    <w:unhideWhenUsed/>
    <w:rsid w:val="00291B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291BCE"/>
  </w:style>
  <w:style w:type="paragraph" w:styleId="Pidipagina">
    <w:name w:val="footer"/>
    <w:link w:val="PidipaginaCarattere"/>
    <w:uiPriority w:val="99"/>
    <w:unhideWhenUsed/>
    <w:rsid w:val="00291B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1BCE"/>
  </w:style>
  <w:style w:type="character" w:customStyle="1" w:styleId="Titolo1Carattere">
    <w:name w:val="Titolo 1 Carattere"/>
    <w:basedOn w:val="Carpredefinitoparagrafo"/>
    <w:uiPriority w:val="9"/>
    <w:rsid w:val="00B545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5.jpg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dF9bIXTj92kPPeoe8eWISbqyyA==">CgMxLjAyDmgudzg4ejFiNWo5dWJqOAByITFMbnlmZUZQeFJhYnpvaVFFcXpiWkZ0V2RoZnpOcktsRQ==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A7940BFA27694F8989AC3963CCD38F" ma:contentTypeVersion="12" ma:contentTypeDescription="Creare un nuovo documento." ma:contentTypeScope="" ma:versionID="0ef11a98bdb05aaedaeb569b053e092a">
  <xsd:schema xmlns:xsd="http://www.w3.org/2001/XMLSchema" xmlns:xs="http://www.w3.org/2001/XMLSchema" xmlns:p="http://schemas.microsoft.com/office/2006/metadata/properties" xmlns:ns2="ef02ded1-1022-4e60-addd-068567dedf7c" xmlns:ns3="73b78426-7726-4a02-aa5f-871d15a4276f" targetNamespace="http://schemas.microsoft.com/office/2006/metadata/properties" ma:root="true" ma:fieldsID="a13e13e436a090791d6752c9d4dec5e6" ns2:_="" ns3:_="">
    <xsd:import namespace="ef02ded1-1022-4e60-addd-068567dedf7c"/>
    <xsd:import namespace="73b78426-7726-4a02-aa5f-871d15a42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2ded1-1022-4e60-addd-068567ded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c2cbe4cd-1bb4-48af-9726-c0dd29a871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78426-7726-4a02-aa5f-871d15a427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6a9d08-8885-462a-bc72-0ebb7a28ebda}" ma:internalName="TaxCatchAll" ma:showField="CatchAllData" ma:web="73b78426-7726-4a02-aa5f-871d15a42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02ded1-1022-4e60-addd-068567dedf7c">
      <Terms xmlns="http://schemas.microsoft.com/office/infopath/2007/PartnerControls"/>
    </lcf76f155ced4ddcb4097134ff3c332f>
    <TaxCatchAll xmlns="73b78426-7726-4a02-aa5f-871d15a4276f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2D8DE6F-85E2-455C-A363-BD4B79217CF8}"/>
</file>

<file path=customXml/itemProps3.xml><?xml version="1.0" encoding="utf-8"?>
<ds:datastoreItem xmlns:ds="http://schemas.openxmlformats.org/officeDocument/2006/customXml" ds:itemID="{A8C3A36C-B0C0-4591-BFA2-BDB0D08E6F2D}"/>
</file>

<file path=customXml/itemProps4.xml><?xml version="1.0" encoding="utf-8"?>
<ds:datastoreItem xmlns:ds="http://schemas.openxmlformats.org/officeDocument/2006/customXml" ds:itemID="{BA4321AA-61F8-42BB-9670-81C90D8643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fusco06</dc:creator>
  <cp:lastModifiedBy>Mirella Guicciardi</cp:lastModifiedBy>
  <cp:revision>2</cp:revision>
  <dcterms:created xsi:type="dcterms:W3CDTF">2026-10-04T18:55:00Z</dcterms:created>
  <dcterms:modified xsi:type="dcterms:W3CDTF">2026-10-04T18:55:00Z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0x0101001FA7940BFA27694F8989AC3963CCD38F</vt:lpwstr>
  </property>
</Properties>
</file>